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398B6" w14:textId="77777777" w:rsidR="009A631A" w:rsidRDefault="009A631A">
      <w:pPr>
        <w:rPr>
          <w:rFonts w:ascii="Times New Roman" w:hAnsi="Times New Roman" w:cs="Times New Roman"/>
          <w:b/>
          <w:bCs/>
          <w:sz w:val="24"/>
          <w:szCs w:val="24"/>
        </w:rPr>
      </w:pPr>
    </w:p>
    <w:p w14:paraId="601674BA" w14:textId="77777777" w:rsidR="00804767" w:rsidRDefault="00804767" w:rsidP="00804767">
      <w:pPr>
        <w:jc w:val="center"/>
        <w:rPr>
          <w:rFonts w:ascii="Times New Roman" w:eastAsia="Times New Roman" w:hAnsi="Times New Roman" w:cs="Times New Roman"/>
          <w:b/>
          <w:sz w:val="24"/>
          <w:shd w:val="clear" w:color="auto" w:fill="E7E6E6"/>
        </w:rPr>
      </w:pPr>
      <w:r>
        <w:rPr>
          <w:rFonts w:ascii="Times New Roman" w:eastAsia="Times New Roman" w:hAnsi="Times New Roman" w:cs="Times New Roman"/>
          <w:b/>
          <w:sz w:val="40"/>
          <w:shd w:val="clear" w:color="auto" w:fill="E7E6E6"/>
        </w:rPr>
        <w:t xml:space="preserve">Pohled na posuzování </w:t>
      </w:r>
      <w:r>
        <w:rPr>
          <w:rFonts w:ascii="Times New Roman" w:eastAsia="Times New Roman" w:hAnsi="Times New Roman" w:cs="Times New Roman"/>
          <w:b/>
          <w:sz w:val="40"/>
          <w:shd w:val="clear" w:color="auto" w:fill="E7E6E6"/>
        </w:rPr>
        <w:br/>
        <w:t>„</w:t>
      </w:r>
      <w:r>
        <w:rPr>
          <w:rFonts w:ascii="Times New Roman" w:eastAsia="Times New Roman" w:hAnsi="Times New Roman" w:cs="Times New Roman"/>
          <w:b/>
          <w:i/>
          <w:sz w:val="40"/>
          <w:shd w:val="clear" w:color="auto" w:fill="E7E6E6"/>
        </w:rPr>
        <w:t>Posouzení rizik závažné havárie</w:t>
      </w:r>
      <w:r>
        <w:rPr>
          <w:rFonts w:ascii="Times New Roman" w:eastAsia="Times New Roman" w:hAnsi="Times New Roman" w:cs="Times New Roman"/>
          <w:b/>
          <w:sz w:val="40"/>
          <w:shd w:val="clear" w:color="auto" w:fill="E7E6E6"/>
        </w:rPr>
        <w:t>“</w:t>
      </w:r>
    </w:p>
    <w:p w14:paraId="5888F203" w14:textId="77777777" w:rsidR="00804767" w:rsidRDefault="00804767" w:rsidP="00804767">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Ing. Vilém Sluka; VÚBP, v. v. i., OPPZH</w:t>
      </w:r>
    </w:p>
    <w:p w14:paraId="18B95341" w14:textId="77777777" w:rsidR="00804767" w:rsidRDefault="00804767" w:rsidP="00804767">
      <w:pPr>
        <w:spacing w:line="240" w:lineRule="auto"/>
        <w:jc w:val="center"/>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 xml:space="preserve">Předběžně zaslaný pracovní text pro 20. setkání posuzovatelů </w:t>
      </w:r>
    </w:p>
    <w:p w14:paraId="18BBA940" w14:textId="77777777" w:rsidR="00804767" w:rsidRDefault="00804767" w:rsidP="00804767">
      <w:pPr>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Malá Skála, 5. – 6. 6. 2019</w:t>
      </w:r>
    </w:p>
    <w:p w14:paraId="7258BE69" w14:textId="77777777" w:rsidR="00804767" w:rsidRDefault="00804767" w:rsidP="00804767">
      <w:pPr>
        <w:spacing w:line="240" w:lineRule="auto"/>
        <w:rPr>
          <w:rFonts w:ascii="Times New Roman" w:eastAsia="Times New Roman" w:hAnsi="Times New Roman" w:cs="Times New Roman"/>
          <w:b/>
          <w:sz w:val="24"/>
          <w:shd w:val="clear" w:color="auto" w:fill="E7E6E6"/>
        </w:rPr>
      </w:pPr>
      <w:r>
        <w:rPr>
          <w:rFonts w:ascii="Times New Roman" w:eastAsia="Times New Roman" w:hAnsi="Times New Roman" w:cs="Times New Roman"/>
          <w:b/>
          <w:sz w:val="24"/>
          <w:shd w:val="clear" w:color="auto" w:fill="E7E6E6"/>
        </w:rPr>
        <w:t xml:space="preserve">Vážené kolegyně a kolegové, </w:t>
      </w:r>
    </w:p>
    <w:p w14:paraId="518DAAE5" w14:textId="77777777" w:rsidR="00804767" w:rsidRDefault="00804767" w:rsidP="00804767">
      <w:pPr>
        <w:spacing w:line="240" w:lineRule="auto"/>
        <w:rPr>
          <w:rFonts w:ascii="Times New Roman" w:eastAsia="Times New Roman" w:hAnsi="Times New Roman" w:cs="Times New Roman"/>
          <w:sz w:val="24"/>
          <w:shd w:val="clear" w:color="auto" w:fill="E7E6E6"/>
        </w:rPr>
      </w:pPr>
      <w:r>
        <w:rPr>
          <w:rFonts w:ascii="Times New Roman" w:eastAsia="Times New Roman" w:hAnsi="Times New Roman" w:cs="Times New Roman"/>
          <w:sz w:val="24"/>
          <w:shd w:val="clear" w:color="auto" w:fill="E7E6E6"/>
        </w:rPr>
        <w:t xml:space="preserve">1. setkání posuzovatelů bezpečnostní dokumentace se uskutečnilo ve dnech 10. až 12. 6. 2003 ve Vojnově Městci; nyní máme 20. setkání. Jaká je situace? </w:t>
      </w:r>
    </w:p>
    <w:p w14:paraId="42E1EAA2" w14:textId="77777777" w:rsidR="00804767" w:rsidRDefault="00804767" w:rsidP="00804767">
      <w:pPr>
        <w:tabs>
          <w:tab w:val="left" w:pos="851"/>
        </w:tabs>
        <w:spacing w:after="0" w:line="240" w:lineRule="auto"/>
        <w:rPr>
          <w:rFonts w:ascii="Times New Roman" w:eastAsia="Times New Roman" w:hAnsi="Times New Roman" w:cs="Times New Roman"/>
          <w:b/>
          <w:sz w:val="24"/>
        </w:rPr>
      </w:pPr>
    </w:p>
    <w:p w14:paraId="6FF321B7" w14:textId="77777777" w:rsidR="00804767" w:rsidRDefault="00804767" w:rsidP="00804767">
      <w:pPr>
        <w:tabs>
          <w:tab w:val="left" w:pos="851"/>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V důvodové zprávě MŽP 2014 k novému zákonu </w:t>
      </w:r>
      <w:r>
        <w:rPr>
          <w:rFonts w:ascii="Times New Roman" w:eastAsia="Times New Roman" w:hAnsi="Times New Roman" w:cs="Times New Roman"/>
          <w:sz w:val="24"/>
        </w:rPr>
        <w:t xml:space="preserve">bylo uvedeno: </w:t>
      </w:r>
      <w:r>
        <w:rPr>
          <w:rFonts w:ascii="Times New Roman" w:eastAsia="Times New Roman" w:hAnsi="Times New Roman" w:cs="Times New Roman"/>
          <w:sz w:val="24"/>
        </w:rPr>
        <w:br/>
        <w:t>„</w:t>
      </w:r>
      <w:r>
        <w:rPr>
          <w:rFonts w:ascii="Times New Roman" w:eastAsia="Times New Roman" w:hAnsi="Times New Roman" w:cs="Times New Roman"/>
          <w:b/>
          <w:i/>
          <w:sz w:val="24"/>
        </w:rPr>
        <w:t>Nepředpokládáme vysoké zatížení podnikatelských subjektů</w:t>
      </w:r>
      <w:r>
        <w:rPr>
          <w:rFonts w:ascii="Times New Roman" w:eastAsia="Times New Roman" w:hAnsi="Times New Roman" w:cs="Times New Roman"/>
          <w:i/>
          <w:sz w:val="24"/>
        </w:rPr>
        <w:t>, protože úhrada stanovených správních poplatků je u naprosté většiny dotčených subjektů marginální v porovnání s jejich velikostí a objemy hospodaření. Rovněž se nejedná o pravidelné stálé platby</w:t>
      </w:r>
      <w:r>
        <w:rPr>
          <w:rFonts w:ascii="Times New Roman" w:eastAsia="Times New Roman" w:hAnsi="Times New Roman" w:cs="Times New Roman"/>
          <w:sz w:val="24"/>
        </w:rPr>
        <w:t xml:space="preserve">.“ </w:t>
      </w:r>
    </w:p>
    <w:p w14:paraId="5D6153A7" w14:textId="77777777" w:rsidR="00804767" w:rsidRDefault="00804767" w:rsidP="00804767">
      <w:pPr>
        <w:tabs>
          <w:tab w:val="left" w:pos="851"/>
        </w:tabs>
        <w:spacing w:after="0" w:line="240" w:lineRule="auto"/>
        <w:rPr>
          <w:rFonts w:ascii="Times New Roman" w:eastAsia="Times New Roman" w:hAnsi="Times New Roman" w:cs="Times New Roman"/>
          <w:sz w:val="24"/>
        </w:rPr>
      </w:pPr>
    </w:p>
    <w:p w14:paraId="79D31657" w14:textId="77777777" w:rsidR="00804767" w:rsidRDefault="00804767" w:rsidP="00804767">
      <w:pPr>
        <w:tabs>
          <w:tab w:val="left" w:pos="851"/>
        </w:tabs>
        <w:spacing w:after="0" w:line="240" w:lineRule="auto"/>
        <w:rPr>
          <w:rFonts w:ascii="Times New Roman" w:eastAsia="Times New Roman" w:hAnsi="Times New Roman" w:cs="Times New Roman"/>
          <w:sz w:val="24"/>
        </w:rPr>
      </w:pPr>
      <w:r w:rsidRPr="00EA68F2">
        <w:rPr>
          <w:rFonts w:ascii="Times New Roman" w:eastAsia="Times New Roman" w:hAnsi="Times New Roman" w:cs="Times New Roman"/>
          <w:sz w:val="24"/>
          <w:highlight w:val="yellow"/>
        </w:rPr>
        <w:t>Praxe:</w:t>
      </w:r>
      <w:r w:rsidRPr="00EA68F2">
        <w:rPr>
          <w:rFonts w:ascii="Times New Roman" w:eastAsia="Times New Roman" w:hAnsi="Times New Roman" w:cs="Times New Roman"/>
          <w:sz w:val="24"/>
          <w:highlight w:val="yellow"/>
        </w:rPr>
        <w:br/>
        <w:t>V zákoně už není uvedena "analýza a hodnocení rizik", ale "posouzení rizika"</w:t>
      </w:r>
      <w:r w:rsidRPr="00EA68F2">
        <w:rPr>
          <w:rFonts w:ascii="Times New Roman" w:eastAsia="Times New Roman" w:hAnsi="Times New Roman" w:cs="Times New Roman"/>
          <w:sz w:val="24"/>
          <w:highlight w:val="yellow"/>
        </w:rPr>
        <w:br/>
        <w:t xml:space="preserve">(vliv ISO směrnice k terminologii o managementu rizik); následkem toho v příloze příslušné vyhlášky již není 17 bodů analýzy a hodnocení rizika, ale jinak strukturovaný obsah posouzení rizika, což znamená, že se </w:t>
      </w:r>
      <w:r w:rsidRPr="00EA68F2">
        <w:rPr>
          <w:rFonts w:ascii="Times New Roman" w:eastAsia="Times New Roman" w:hAnsi="Times New Roman" w:cs="Times New Roman"/>
          <w:b/>
          <w:sz w:val="24"/>
          <w:highlight w:val="yellow"/>
        </w:rPr>
        <w:t>stávající text ohledně analýz a hodnocení rizik musí provozovatel přepracovat do nové struktury</w:t>
      </w:r>
      <w:r w:rsidRPr="00EA68F2">
        <w:rPr>
          <w:rFonts w:ascii="Times New Roman" w:eastAsia="Times New Roman" w:hAnsi="Times New Roman" w:cs="Times New Roman"/>
          <w:sz w:val="24"/>
          <w:highlight w:val="yellow"/>
        </w:rPr>
        <w:t>.</w:t>
      </w:r>
      <w:r>
        <w:rPr>
          <w:rFonts w:ascii="Times New Roman" w:eastAsia="Times New Roman" w:hAnsi="Times New Roman" w:cs="Times New Roman"/>
          <w:sz w:val="24"/>
        </w:rPr>
        <w:br/>
      </w:r>
    </w:p>
    <w:p w14:paraId="320CFE4B" w14:textId="77777777" w:rsidR="00804767" w:rsidRDefault="00804767" w:rsidP="00804767">
      <w:pPr>
        <w:tabs>
          <w:tab w:val="left" w:pos="851"/>
        </w:tabs>
        <w:spacing w:after="0" w:line="240" w:lineRule="auto"/>
        <w:rPr>
          <w:rFonts w:ascii="Times New Roman" w:eastAsia="Times New Roman" w:hAnsi="Times New Roman" w:cs="Times New Roman"/>
          <w:sz w:val="24"/>
        </w:rPr>
      </w:pPr>
      <w:r w:rsidRPr="00EA68F2">
        <w:rPr>
          <w:rFonts w:ascii="Times New Roman" w:eastAsia="Times New Roman" w:hAnsi="Times New Roman" w:cs="Times New Roman"/>
          <w:b/>
          <w:sz w:val="24"/>
          <w:highlight w:val="yellow"/>
        </w:rPr>
        <w:t>Zákon dal stávajícím, již dříve zařazeným provozovatelům, termín odevzdání návrhů bezpečnostních dokumentací všem stejně</w:t>
      </w:r>
      <w:r w:rsidRPr="00EA68F2">
        <w:rPr>
          <w:rFonts w:ascii="Times New Roman" w:eastAsia="Times New Roman" w:hAnsi="Times New Roman" w:cs="Times New Roman"/>
          <w:sz w:val="24"/>
          <w:highlight w:val="yellow"/>
        </w:rPr>
        <w:t xml:space="preserve">; takže nastala časová nouze o analytiky, </w:t>
      </w:r>
      <w:r w:rsidRPr="00EA68F2">
        <w:rPr>
          <w:rFonts w:ascii="Times New Roman" w:eastAsia="Times New Roman" w:hAnsi="Times New Roman" w:cs="Times New Roman"/>
          <w:sz w:val="24"/>
          <w:highlight w:val="yellow"/>
        </w:rPr>
        <w:br/>
        <w:t>a proto si někteří provozovatelé novou aktualizaci zajišťovali vlastními silami, byť si mnohdy s řadou věcí nevěděli rady.</w:t>
      </w:r>
      <w:r>
        <w:rPr>
          <w:rFonts w:ascii="Times New Roman" w:eastAsia="Times New Roman" w:hAnsi="Times New Roman" w:cs="Times New Roman"/>
          <w:sz w:val="24"/>
        </w:rPr>
        <w:br/>
      </w:r>
    </w:p>
    <w:p w14:paraId="3784524C" w14:textId="77777777" w:rsidR="00804767" w:rsidRDefault="00804767" w:rsidP="00804767">
      <w:pPr>
        <w:tabs>
          <w:tab w:val="left" w:pos="851"/>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Nebyly včas aktualizovány, vydány či doplněny metodické materiály</w:t>
      </w:r>
      <w:r>
        <w:rPr>
          <w:rFonts w:ascii="Times New Roman" w:eastAsia="Times New Roman" w:hAnsi="Times New Roman" w:cs="Times New Roman"/>
          <w:sz w:val="24"/>
        </w:rPr>
        <w:t>.</w:t>
      </w:r>
      <w:r>
        <w:rPr>
          <w:rFonts w:ascii="Times New Roman" w:eastAsia="Times New Roman" w:hAnsi="Times New Roman" w:cs="Times New Roman"/>
          <w:sz w:val="24"/>
        </w:rPr>
        <w:br/>
      </w:r>
    </w:p>
    <w:p w14:paraId="6A55F949" w14:textId="77777777" w:rsidR="00804767" w:rsidRDefault="00804767" w:rsidP="00804767">
      <w:pPr>
        <w:tabs>
          <w:tab w:val="left" w:pos="851"/>
        </w:tabs>
        <w:spacing w:after="0" w:line="240" w:lineRule="auto"/>
        <w:rPr>
          <w:rFonts w:ascii="Times New Roman" w:eastAsia="Times New Roman" w:hAnsi="Times New Roman" w:cs="Times New Roman"/>
          <w:sz w:val="24"/>
        </w:rPr>
      </w:pPr>
      <w:r w:rsidRPr="00EA68F2">
        <w:rPr>
          <w:rFonts w:ascii="Times New Roman" w:eastAsia="Times New Roman" w:hAnsi="Times New Roman" w:cs="Times New Roman"/>
          <w:sz w:val="24"/>
          <w:highlight w:val="yellow"/>
        </w:rPr>
        <w:t xml:space="preserve">Řada provozovatelů, kteří byli </w:t>
      </w:r>
      <w:r w:rsidRPr="00EA68F2">
        <w:rPr>
          <w:rFonts w:ascii="Times New Roman" w:eastAsia="Times New Roman" w:hAnsi="Times New Roman" w:cs="Times New Roman"/>
          <w:b/>
          <w:sz w:val="24"/>
          <w:highlight w:val="yellow"/>
        </w:rPr>
        <w:t>ve skupině A, nemuseli dlouho aktualizovat své bezpečnostní dokumenty</w:t>
      </w:r>
      <w:r w:rsidRPr="00EA68F2">
        <w:rPr>
          <w:rFonts w:ascii="Times New Roman" w:eastAsia="Times New Roman" w:hAnsi="Times New Roman" w:cs="Times New Roman"/>
          <w:sz w:val="24"/>
          <w:highlight w:val="yellow"/>
        </w:rPr>
        <w:t>. Proto je vývoj v oblasti zpracování analýzy a hodnocení rizika zaskočil.</w:t>
      </w:r>
      <w:r>
        <w:rPr>
          <w:rFonts w:ascii="Times New Roman" w:eastAsia="Times New Roman" w:hAnsi="Times New Roman" w:cs="Times New Roman"/>
          <w:sz w:val="24"/>
        </w:rPr>
        <w:t xml:space="preserve"> </w:t>
      </w:r>
    </w:p>
    <w:p w14:paraId="7F4950E3" w14:textId="77777777" w:rsidR="00804767" w:rsidRDefault="00804767" w:rsidP="00804767">
      <w:pPr>
        <w:tabs>
          <w:tab w:val="left" w:pos="851"/>
        </w:tabs>
        <w:spacing w:after="0" w:line="240" w:lineRule="auto"/>
        <w:rPr>
          <w:rFonts w:ascii="Times New Roman" w:eastAsia="Times New Roman" w:hAnsi="Times New Roman" w:cs="Times New Roman"/>
          <w:sz w:val="24"/>
        </w:rPr>
      </w:pPr>
    </w:p>
    <w:p w14:paraId="3AB11FD5" w14:textId="77777777" w:rsidR="00804767" w:rsidRDefault="00804767" w:rsidP="00804767">
      <w:pPr>
        <w:tabs>
          <w:tab w:val="left" w:pos="85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Důsledek: </w:t>
      </w:r>
      <w:r>
        <w:rPr>
          <w:rFonts w:ascii="Times New Roman" w:eastAsia="Times New Roman" w:hAnsi="Times New Roman" w:cs="Times New Roman"/>
          <w:b/>
          <w:sz w:val="24"/>
        </w:rPr>
        <w:t>Dříve schválené dokumenty se najednou v aktualizované verzi podle nového zákona vracely se spoustou připomínek</w:t>
      </w:r>
      <w:r>
        <w:rPr>
          <w:rFonts w:ascii="Times New Roman" w:eastAsia="Times New Roman" w:hAnsi="Times New Roman" w:cs="Times New Roman"/>
          <w:sz w:val="24"/>
        </w:rPr>
        <w:t xml:space="preserve">. </w:t>
      </w:r>
    </w:p>
    <w:p w14:paraId="58338190" w14:textId="77777777" w:rsidR="00EA68F2" w:rsidRDefault="00EA68F2">
      <w:pPr>
        <w:rPr>
          <w:rFonts w:ascii="Times New Roman" w:eastAsia="Times New Roman" w:hAnsi="Times New Roman" w:cs="Times New Roman"/>
          <w:sz w:val="24"/>
        </w:rPr>
      </w:pPr>
    </w:p>
    <w:p w14:paraId="381F0286" w14:textId="5609FCC9" w:rsidR="00722588" w:rsidRDefault="00722588">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18B45549" w14:textId="77777777" w:rsidR="00804767" w:rsidRDefault="00804767" w:rsidP="00804767">
      <w:pPr>
        <w:jc w:val="center"/>
        <w:rPr>
          <w:rFonts w:ascii="Times New Roman" w:eastAsia="Times New Roman" w:hAnsi="Times New Roman" w:cs="Times New Roman"/>
          <w:b/>
          <w:sz w:val="24"/>
          <w:shd w:val="clear" w:color="auto" w:fill="FFFF00"/>
        </w:rPr>
      </w:pPr>
      <w:r>
        <w:rPr>
          <w:rFonts w:ascii="Times New Roman" w:eastAsia="Times New Roman" w:hAnsi="Times New Roman" w:cs="Times New Roman"/>
          <w:b/>
          <w:sz w:val="24"/>
          <w:shd w:val="clear" w:color="auto" w:fill="FFFF00"/>
        </w:rPr>
        <w:lastRenderedPageBreak/>
        <w:t>Obsah prezentace na Malé Skále:</w:t>
      </w:r>
    </w:p>
    <w:p w14:paraId="59389C5F" w14:textId="77777777" w:rsidR="00804767" w:rsidRDefault="00804767" w:rsidP="00804767">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1. Zákon č. 224/2015 Sb.</w:t>
      </w:r>
    </w:p>
    <w:p w14:paraId="6BD3D3F5" w14:textId="77777777" w:rsidR="00804767" w:rsidRDefault="00804767" w:rsidP="00804767">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2. Metodické pokyny a další materiály</w:t>
      </w:r>
    </w:p>
    <w:p w14:paraId="387749FA" w14:textId="77777777" w:rsidR="00804767" w:rsidRDefault="00804767" w:rsidP="00804767">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3. Vstupní data pro Posouzení rizik</w:t>
      </w:r>
    </w:p>
    <w:p w14:paraId="535DCBEB" w14:textId="77777777" w:rsidR="00804767" w:rsidRDefault="00804767" w:rsidP="00804767">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4. Posouzení rizik, část Identifikace zdrojů rizik</w:t>
      </w:r>
    </w:p>
    <w:p w14:paraId="5064D6E1" w14:textId="77777777" w:rsidR="00804767" w:rsidRDefault="00804767" w:rsidP="00804767">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5. Posouzení rizik, část Analýza rizik</w:t>
      </w:r>
    </w:p>
    <w:p w14:paraId="47944DC7" w14:textId="77777777" w:rsidR="00804767" w:rsidRDefault="00804767" w:rsidP="00804767">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6. Posouzení rizik, část Hodnocení rizik</w:t>
      </w:r>
    </w:p>
    <w:p w14:paraId="1F78B58B" w14:textId="77777777" w:rsidR="00804767" w:rsidRDefault="00804767" w:rsidP="00804767">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7. Další vývoj </w:t>
      </w:r>
    </w:p>
    <w:p w14:paraId="74D95EB3" w14:textId="77777777" w:rsidR="00722588" w:rsidRDefault="00722588">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39D9A1AC" w14:textId="77777777" w:rsidR="00804767" w:rsidRDefault="00804767" w:rsidP="00804767">
      <w:pPr>
        <w:jc w:val="center"/>
        <w:rPr>
          <w:rFonts w:ascii="Times New Roman" w:eastAsia="Times New Roman" w:hAnsi="Times New Roman" w:cs="Times New Roman"/>
          <w:b/>
          <w:sz w:val="24"/>
          <w:shd w:val="clear" w:color="auto" w:fill="FFFF00"/>
        </w:rPr>
      </w:pPr>
      <w:r>
        <w:rPr>
          <w:rFonts w:ascii="Times New Roman" w:eastAsia="Times New Roman" w:hAnsi="Times New Roman" w:cs="Times New Roman"/>
          <w:b/>
          <w:sz w:val="24"/>
          <w:shd w:val="clear" w:color="auto" w:fill="FFFF00"/>
        </w:rPr>
        <w:lastRenderedPageBreak/>
        <w:t>1. Zákon č. 224/2015 Sb.</w:t>
      </w:r>
    </w:p>
    <w:p w14:paraId="6D1C0B43" w14:textId="77777777" w:rsidR="00804767" w:rsidRDefault="00804767" w:rsidP="00804767">
      <w:pPr>
        <w:rPr>
          <w:rFonts w:ascii="Times New Roman" w:eastAsia="Times New Roman" w:hAnsi="Times New Roman" w:cs="Times New Roman"/>
          <w:sz w:val="24"/>
        </w:rPr>
      </w:pPr>
      <w:r>
        <w:rPr>
          <w:rFonts w:ascii="Times New Roman" w:eastAsia="Times New Roman" w:hAnsi="Times New Roman" w:cs="Times New Roman"/>
          <w:sz w:val="24"/>
        </w:rPr>
        <w:t>Poznámky k některým záležitostem zákona č. 224/2015 Sb. (dále jen zákon), které navozují potíže či problémy:</w:t>
      </w:r>
    </w:p>
    <w:p w14:paraId="67E909FD" w14:textId="77777777" w:rsidR="00804767"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 Předmět úpravy</w:t>
      </w:r>
    </w:p>
    <w:p w14:paraId="1768166C" w14:textId="0F30EAFB" w:rsidR="00EA68F2" w:rsidRPr="00EA68F2" w:rsidRDefault="00804767" w:rsidP="00EA68F2">
      <w:pPr>
        <w:pStyle w:val="Odsekzoznamu"/>
        <w:numPr>
          <w:ilvl w:val="0"/>
          <w:numId w:val="32"/>
        </w:numPr>
        <w:spacing w:after="0" w:line="240" w:lineRule="auto"/>
        <w:rPr>
          <w:rFonts w:ascii="Times New Roman" w:eastAsia="Times New Roman" w:hAnsi="Times New Roman" w:cs="Times New Roman"/>
          <w:b/>
          <w:color w:val="FF0000"/>
          <w:sz w:val="24"/>
        </w:rPr>
      </w:pPr>
      <w:r w:rsidRPr="00EA68F2">
        <w:rPr>
          <w:rFonts w:ascii="Times New Roman" w:eastAsia="Times New Roman" w:hAnsi="Times New Roman" w:cs="Times New Roman"/>
          <w:sz w:val="24"/>
        </w:rPr>
        <w:t xml:space="preserve">Tento zákon … stanoví systém prevence závažných havárií pro objekty, ve kterých je umístěna nebezpečná látka, s cílem snížit pravděpodobnost vzniku a omezit následky závažných havárií na životy a zdraví lidí a zvířat, životní prostředí a majetek </w:t>
      </w:r>
      <w:r w:rsidRPr="00EA68F2">
        <w:rPr>
          <w:rFonts w:ascii="Times New Roman" w:eastAsia="Times New Roman" w:hAnsi="Times New Roman" w:cs="Times New Roman"/>
          <w:b/>
          <w:color w:val="FF0000"/>
          <w:sz w:val="24"/>
          <w:highlight w:val="yellow"/>
        </w:rPr>
        <w:t>v těchto objektech a v jejich okolí.</w:t>
      </w:r>
      <w:r w:rsidRPr="00EA68F2">
        <w:rPr>
          <w:rFonts w:ascii="Times New Roman" w:eastAsia="Times New Roman" w:hAnsi="Times New Roman" w:cs="Times New Roman"/>
          <w:b/>
          <w:color w:val="FF0000"/>
          <w:sz w:val="24"/>
        </w:rPr>
        <w:t xml:space="preserve"> </w:t>
      </w:r>
    </w:p>
    <w:p w14:paraId="10656BE5" w14:textId="77777777" w:rsidR="00EA68F2" w:rsidRPr="00EA68F2" w:rsidRDefault="00EA68F2" w:rsidP="00EA68F2">
      <w:pPr>
        <w:spacing w:after="0" w:line="240" w:lineRule="auto"/>
        <w:ind w:left="360"/>
        <w:rPr>
          <w:rFonts w:ascii="Times New Roman" w:eastAsia="Times New Roman" w:hAnsi="Times New Roman" w:cs="Times New Roman"/>
          <w:color w:val="C00000"/>
          <w:sz w:val="24"/>
        </w:rPr>
      </w:pPr>
    </w:p>
    <w:p w14:paraId="72312A77" w14:textId="07F17D0A" w:rsidR="00804767" w:rsidRPr="00EA68F2" w:rsidRDefault="00804767" w:rsidP="00EA68F2">
      <w:pPr>
        <w:spacing w:after="0" w:line="240" w:lineRule="auto"/>
        <w:ind w:left="360"/>
        <w:rPr>
          <w:rFonts w:ascii="Times New Roman" w:eastAsia="Times New Roman" w:hAnsi="Times New Roman" w:cs="Times New Roman"/>
          <w:color w:val="C00000"/>
          <w:sz w:val="24"/>
        </w:rPr>
      </w:pPr>
      <w:r>
        <w:sym w:font="Wingdings" w:char="F046"/>
      </w:r>
      <w:r w:rsidRPr="00EA68F2">
        <w:rPr>
          <w:rFonts w:ascii="Times New Roman" w:eastAsia="Times New Roman" w:hAnsi="Times New Roman" w:cs="Times New Roman"/>
          <w:color w:val="C00000"/>
          <w:sz w:val="24"/>
        </w:rPr>
        <w:t xml:space="preserve"> Potíže u některých provozovatelů – zanedbávají odhad možných obětí v areálu provozovatele.</w:t>
      </w:r>
    </w:p>
    <w:p w14:paraId="63370539" w14:textId="77777777" w:rsidR="00804767" w:rsidRDefault="00804767" w:rsidP="00804767">
      <w:pPr>
        <w:spacing w:after="0" w:line="240" w:lineRule="auto"/>
        <w:rPr>
          <w:rFonts w:ascii="Times New Roman" w:eastAsia="Times New Roman" w:hAnsi="Times New Roman" w:cs="Times New Roman"/>
          <w:b/>
          <w:color w:val="FF0000"/>
          <w:sz w:val="24"/>
        </w:rPr>
      </w:pPr>
    </w:p>
    <w:p w14:paraId="50D04E6C" w14:textId="77777777" w:rsidR="00804767"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2 Základní pojmy</w:t>
      </w:r>
    </w:p>
    <w:p w14:paraId="625D6298" w14:textId="77777777"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Pro účely tohoto zákona se rozumí</w:t>
      </w:r>
      <w:r>
        <w:rPr>
          <w:rFonts w:ascii="Times New Roman" w:eastAsia="Times New Roman" w:hAnsi="Times New Roman" w:cs="Times New Roman"/>
          <w:sz w:val="24"/>
        </w:rPr>
        <w:br/>
      </w:r>
      <w:r>
        <w:rPr>
          <w:rFonts w:ascii="Times New Roman" w:eastAsia="Times New Roman" w:hAnsi="Times New Roman" w:cs="Times New Roman"/>
          <w:b/>
          <w:sz w:val="24"/>
        </w:rPr>
        <w:t xml:space="preserve">e) </w:t>
      </w:r>
      <w:r>
        <w:rPr>
          <w:rFonts w:ascii="Times New Roman" w:eastAsia="Times New Roman" w:hAnsi="Times New Roman" w:cs="Times New Roman"/>
          <w:b/>
          <w:sz w:val="24"/>
          <w:u w:val="single"/>
        </w:rPr>
        <w:t>nebezpečnou látkou</w:t>
      </w:r>
      <w:r>
        <w:rPr>
          <w:rFonts w:ascii="Times New Roman" w:eastAsia="Times New Roman" w:hAnsi="Times New Roman" w:cs="Times New Roman"/>
          <w:sz w:val="24"/>
        </w:rPr>
        <w:t xml:space="preserve"> vybraná nebezpečná chemická</w:t>
      </w:r>
    </w:p>
    <w:p w14:paraId="538771A7" w14:textId="77777777" w:rsidR="00EA68F2" w:rsidRDefault="00804767" w:rsidP="00804767">
      <w:pPr>
        <w:spacing w:after="0" w:line="240" w:lineRule="auto"/>
        <w:rPr>
          <w:rFonts w:ascii="Times New Roman" w:eastAsia="Times New Roman" w:hAnsi="Times New Roman" w:cs="Times New Roman"/>
          <w:b/>
          <w:color w:val="FF0000"/>
          <w:sz w:val="24"/>
        </w:rPr>
      </w:pPr>
      <w:r>
        <w:rPr>
          <w:rFonts w:ascii="Times New Roman" w:eastAsia="Times New Roman" w:hAnsi="Times New Roman" w:cs="Times New Roman"/>
          <w:sz w:val="24"/>
        </w:rPr>
        <w:t xml:space="preserve">látka nebo chemická směs podle …, splňující kritéria stanovená v příloze č. 1 k tomuto zákonu v tabulce I nebo uvedená v příloze č. 1 k tomuto zákonu v tabulce II a přítomná </w:t>
      </w:r>
      <w:r>
        <w:rPr>
          <w:rFonts w:ascii="Times New Roman" w:eastAsia="Times New Roman" w:hAnsi="Times New Roman" w:cs="Times New Roman"/>
          <w:sz w:val="24"/>
        </w:rPr>
        <w:br/>
        <w:t xml:space="preserve">v objektu jako surovina, výrobek, vedlejší produkt, meziprodukt nebo zbytek, </w:t>
      </w:r>
      <w:r w:rsidRPr="00EA68F2">
        <w:rPr>
          <w:rFonts w:ascii="Times New Roman" w:eastAsia="Times New Roman" w:hAnsi="Times New Roman" w:cs="Times New Roman"/>
          <w:b/>
          <w:color w:val="FF0000"/>
          <w:sz w:val="24"/>
          <w:highlight w:val="yellow"/>
        </w:rPr>
        <w:t>včetně těch látek, u kterých se dá důvodně předpokládat, že mohou vzniknout v případě závažné havárie…</w:t>
      </w:r>
    </w:p>
    <w:p w14:paraId="339C477F" w14:textId="56569B0F" w:rsidR="00804767" w:rsidRDefault="00804767" w:rsidP="00804767">
      <w:pPr>
        <w:spacing w:after="0" w:line="240" w:lineRule="auto"/>
        <w:rPr>
          <w:rFonts w:ascii="Times New Roman" w:eastAsia="Times New Roman" w:hAnsi="Times New Roman" w:cs="Times New Roman"/>
          <w:color w:val="C00000"/>
          <w:sz w:val="24"/>
        </w:rPr>
      </w:pPr>
      <w:r>
        <w:rPr>
          <w:rFonts w:ascii="Times New Roman" w:eastAsia="Times New Roman" w:hAnsi="Times New Roman" w:cs="Times New Roman"/>
          <w:b/>
          <w:color w:val="FF0000"/>
          <w:sz w:val="24"/>
        </w:rPr>
        <w:br/>
      </w:r>
      <w:r>
        <w:rPr>
          <w:rFonts w:ascii="Times New Roman" w:eastAsia="Times New Roman" w:hAnsi="Times New Roman" w:cs="Times New Roman"/>
          <w:color w:val="C00000"/>
          <w:sz w:val="24"/>
        </w:rPr>
        <w:sym w:font="Wingdings" w:char="F046"/>
      </w:r>
      <w:r>
        <w:rPr>
          <w:rFonts w:ascii="Times New Roman" w:eastAsia="Times New Roman" w:hAnsi="Times New Roman" w:cs="Times New Roman"/>
          <w:color w:val="C00000"/>
          <w:sz w:val="24"/>
        </w:rPr>
        <w:t xml:space="preserve"> Zanedbávání některých nebezpečných látek v analýze rizik. </w:t>
      </w:r>
      <w:r w:rsidRPr="004126EC">
        <w:rPr>
          <w:rFonts w:ascii="Times New Roman" w:eastAsia="Times New Roman" w:hAnsi="Times New Roman" w:cs="Times New Roman"/>
          <w:color w:val="C00000"/>
          <w:sz w:val="24"/>
        </w:rPr>
        <w:t>(</w:t>
      </w:r>
      <w:r>
        <w:rPr>
          <w:rFonts w:ascii="Times New Roman" w:eastAsia="Times New Roman" w:hAnsi="Times New Roman" w:cs="Times New Roman"/>
          <w:color w:val="C00000"/>
          <w:sz w:val="24"/>
        </w:rPr>
        <w:t xml:space="preserve">např. odpar plynného chlorovodíku </w:t>
      </w:r>
      <w:r w:rsidRPr="004126EC">
        <w:rPr>
          <w:rFonts w:ascii="Times New Roman" w:eastAsia="Times New Roman" w:hAnsi="Times New Roman" w:cs="Times New Roman"/>
          <w:color w:val="C00000"/>
          <w:sz w:val="24"/>
        </w:rPr>
        <w:t>z</w:t>
      </w:r>
      <w:r>
        <w:rPr>
          <w:rFonts w:ascii="Times New Roman" w:eastAsia="Times New Roman" w:hAnsi="Times New Roman" w:cs="Times New Roman"/>
          <w:color w:val="C00000"/>
          <w:sz w:val="24"/>
        </w:rPr>
        <w:t> kyseliny chlorovodíkové</w:t>
      </w:r>
      <w:r w:rsidRPr="004126EC">
        <w:rPr>
          <w:rFonts w:ascii="Times New Roman" w:eastAsia="Times New Roman" w:hAnsi="Times New Roman" w:cs="Times New Roman"/>
          <w:color w:val="C00000"/>
          <w:sz w:val="24"/>
        </w:rPr>
        <w:t xml:space="preserve">; </w:t>
      </w:r>
      <w:r>
        <w:rPr>
          <w:rFonts w:ascii="Times New Roman" w:eastAsia="Times New Roman" w:hAnsi="Times New Roman" w:cs="Times New Roman"/>
          <w:color w:val="C00000"/>
          <w:sz w:val="24"/>
        </w:rPr>
        <w:t>odpar plynného amoniaku z hydroxidu amonného)</w:t>
      </w:r>
    </w:p>
    <w:p w14:paraId="0D6FAAA8" w14:textId="77777777" w:rsidR="00804767" w:rsidRDefault="00804767" w:rsidP="00804767">
      <w:pPr>
        <w:spacing w:after="0" w:line="240" w:lineRule="auto"/>
        <w:rPr>
          <w:rFonts w:ascii="Times New Roman" w:eastAsia="Times New Roman" w:hAnsi="Times New Roman" w:cs="Times New Roman"/>
          <w:color w:val="C00000"/>
          <w:sz w:val="24"/>
        </w:rPr>
      </w:pPr>
    </w:p>
    <w:p w14:paraId="0FF2A881" w14:textId="77777777"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f) </w:t>
      </w:r>
      <w:r>
        <w:rPr>
          <w:rFonts w:ascii="Times New Roman" w:eastAsia="Times New Roman" w:hAnsi="Times New Roman" w:cs="Times New Roman"/>
          <w:b/>
          <w:sz w:val="24"/>
          <w:u w:val="single"/>
        </w:rPr>
        <w:t>umístěním nebezpečné látky</w:t>
      </w:r>
      <w:r>
        <w:rPr>
          <w:rFonts w:ascii="Times New Roman" w:eastAsia="Times New Roman" w:hAnsi="Times New Roman" w:cs="Times New Roman"/>
          <w:sz w:val="24"/>
        </w:rPr>
        <w:t xml:space="preserve"> projektované množství nebezpečné látky, která je nebo bude</w:t>
      </w:r>
    </w:p>
    <w:p w14:paraId="7CBBC54E" w14:textId="77777777" w:rsidR="00EA68F2"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vyráběna, zpracovávána, používána, přepravována nebo skladována v objektu nebo u </w:t>
      </w:r>
      <w:r>
        <w:rPr>
          <w:rFonts w:ascii="Times New Roman" w:eastAsia="Times New Roman" w:hAnsi="Times New Roman" w:cs="Times New Roman"/>
          <w:b/>
          <w:color w:val="FF0000"/>
          <w:sz w:val="24"/>
        </w:rPr>
        <w:t xml:space="preserve">které lze důvodně předpokládat, že se </w:t>
      </w:r>
      <w:r w:rsidRPr="00EA68F2">
        <w:rPr>
          <w:rFonts w:ascii="Times New Roman" w:eastAsia="Times New Roman" w:hAnsi="Times New Roman" w:cs="Times New Roman"/>
          <w:b/>
          <w:color w:val="FF0000"/>
          <w:sz w:val="24"/>
          <w:highlight w:val="yellow"/>
        </w:rPr>
        <w:t>při ztrátě kontroly nad průběhem průmyslového chemického procesu nebo při vzniku závažné havárie může v objektu nahromadit</w:t>
      </w:r>
      <w:r w:rsidRPr="00EA68F2">
        <w:rPr>
          <w:rFonts w:ascii="Times New Roman" w:eastAsia="Times New Roman" w:hAnsi="Times New Roman" w:cs="Times New Roman"/>
          <w:sz w:val="24"/>
          <w:highlight w:val="yellow"/>
        </w:rPr>
        <w:t>…</w:t>
      </w:r>
    </w:p>
    <w:p w14:paraId="6B371C8D" w14:textId="0E200064" w:rsidR="00804767" w:rsidRDefault="00804767" w:rsidP="00804767">
      <w:pPr>
        <w:spacing w:after="0" w:line="240" w:lineRule="auto"/>
        <w:rPr>
          <w:rFonts w:ascii="Times New Roman" w:eastAsia="Times New Roman" w:hAnsi="Times New Roman" w:cs="Times New Roman"/>
          <w:color w:val="C00000"/>
          <w:sz w:val="24"/>
        </w:rPr>
      </w:pPr>
      <w:r>
        <w:rPr>
          <w:rFonts w:ascii="Times New Roman" w:eastAsia="Times New Roman" w:hAnsi="Times New Roman" w:cs="Times New Roman"/>
          <w:sz w:val="24"/>
        </w:rPr>
        <w:br/>
      </w:r>
      <w:r>
        <w:rPr>
          <w:rFonts w:ascii="Times New Roman" w:eastAsia="Times New Roman" w:hAnsi="Times New Roman" w:cs="Times New Roman"/>
          <w:color w:val="C00000"/>
          <w:sz w:val="24"/>
        </w:rPr>
        <w:sym w:font="Wingdings" w:char="F046"/>
      </w:r>
      <w:r>
        <w:rPr>
          <w:rFonts w:ascii="Times New Roman" w:eastAsia="Times New Roman" w:hAnsi="Times New Roman" w:cs="Times New Roman"/>
          <w:color w:val="C00000"/>
          <w:sz w:val="24"/>
        </w:rPr>
        <w:t xml:space="preserve"> Provozovatel sděluje: „</w:t>
      </w:r>
      <w:r>
        <w:rPr>
          <w:rFonts w:ascii="Times New Roman" w:eastAsia="Times New Roman" w:hAnsi="Times New Roman" w:cs="Times New Roman"/>
          <w:i/>
          <w:color w:val="C00000"/>
          <w:sz w:val="24"/>
        </w:rPr>
        <w:t>u nás se nic takového nemůže stát</w:t>
      </w:r>
      <w:r>
        <w:rPr>
          <w:rFonts w:ascii="Times New Roman" w:eastAsia="Times New Roman" w:hAnsi="Times New Roman" w:cs="Times New Roman"/>
          <w:color w:val="C00000"/>
          <w:sz w:val="24"/>
        </w:rPr>
        <w:t>“.</w:t>
      </w:r>
    </w:p>
    <w:p w14:paraId="3C4F3633" w14:textId="77777777" w:rsidR="00804767" w:rsidRDefault="00804767" w:rsidP="00804767">
      <w:pPr>
        <w:spacing w:after="0" w:line="240" w:lineRule="auto"/>
        <w:rPr>
          <w:rFonts w:ascii="Times New Roman" w:eastAsia="Times New Roman" w:hAnsi="Times New Roman" w:cs="Times New Roman"/>
          <w:color w:val="C00000"/>
          <w:sz w:val="24"/>
        </w:rPr>
      </w:pPr>
    </w:p>
    <w:p w14:paraId="279F6250" w14:textId="77777777" w:rsidR="00EA68F2"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g) </w:t>
      </w:r>
      <w:r>
        <w:rPr>
          <w:rFonts w:ascii="Times New Roman" w:eastAsia="Times New Roman" w:hAnsi="Times New Roman" w:cs="Times New Roman"/>
          <w:b/>
          <w:sz w:val="24"/>
          <w:u w:val="single"/>
        </w:rPr>
        <w:t>závažnou havárií</w:t>
      </w:r>
      <w:r>
        <w:rPr>
          <w:rFonts w:ascii="Times New Roman" w:eastAsia="Times New Roman" w:hAnsi="Times New Roman" w:cs="Times New Roman"/>
          <w:sz w:val="24"/>
        </w:rPr>
        <w:t xml:space="preserve"> mimořádná, částečně nebo zcela neovladatelná, časově a prostorově ohraničená událost, zejména závažný únik nebezpečné látky, požár nebo výbuch, která vznikla nebo jejíž </w:t>
      </w:r>
      <w:r>
        <w:rPr>
          <w:rFonts w:ascii="Times New Roman" w:eastAsia="Times New Roman" w:hAnsi="Times New Roman" w:cs="Times New Roman"/>
          <w:b/>
          <w:color w:val="FF0000"/>
          <w:sz w:val="24"/>
        </w:rPr>
        <w:t>vznik bezprostředně hrozí v souvislosti</w:t>
      </w:r>
      <w:r>
        <w:rPr>
          <w:rFonts w:ascii="Times New Roman" w:eastAsia="Times New Roman" w:hAnsi="Times New Roman" w:cs="Times New Roman"/>
          <w:sz w:val="24"/>
        </w:rPr>
        <w:t xml:space="preserve"> s užíváním objektu, vedoucí </w:t>
      </w:r>
      <w:r>
        <w:rPr>
          <w:rFonts w:ascii="Times New Roman" w:eastAsia="Times New Roman" w:hAnsi="Times New Roman" w:cs="Times New Roman"/>
          <w:sz w:val="24"/>
        </w:rPr>
        <w:br/>
        <w:t xml:space="preserve">k vážnému ohrožení nebo k vážným následkům na životech a zdraví lidí a zvířat, životním prostředí nebo majetku a zahrnující jednu nebo více nebezpečných látek, </w:t>
      </w:r>
      <w:r>
        <w:rPr>
          <w:rFonts w:ascii="Times New Roman" w:eastAsia="Times New Roman" w:hAnsi="Times New Roman" w:cs="Times New Roman"/>
          <w:b/>
          <w:sz w:val="24"/>
        </w:rPr>
        <w:t xml:space="preserve">(tedy ne Kritéria pro oznamování závažné havárii </w:t>
      </w:r>
      <w:proofErr w:type="gramStart"/>
      <w:r>
        <w:rPr>
          <w:rFonts w:ascii="Times New Roman" w:eastAsia="Times New Roman" w:hAnsi="Times New Roman" w:cs="Times New Roman"/>
          <w:b/>
          <w:sz w:val="24"/>
        </w:rPr>
        <w:t>Komisi)…</w:t>
      </w:r>
      <w:proofErr w:type="gramEnd"/>
    </w:p>
    <w:p w14:paraId="45DF086F" w14:textId="4A8D3E64" w:rsidR="00804767" w:rsidRDefault="00804767" w:rsidP="00804767">
      <w:pPr>
        <w:spacing w:after="0" w:line="240" w:lineRule="auto"/>
        <w:rPr>
          <w:rFonts w:ascii="Times New Roman" w:eastAsia="Times New Roman" w:hAnsi="Times New Roman" w:cs="Times New Roman"/>
          <w:color w:val="C00000"/>
          <w:sz w:val="24"/>
        </w:rPr>
      </w:pPr>
      <w:r>
        <w:rPr>
          <w:rFonts w:ascii="Times New Roman" w:eastAsia="Times New Roman" w:hAnsi="Times New Roman" w:cs="Times New Roman"/>
          <w:b/>
          <w:sz w:val="24"/>
        </w:rPr>
        <w:br/>
      </w:r>
      <w:r>
        <w:rPr>
          <w:rFonts w:ascii="Times New Roman" w:eastAsia="Times New Roman" w:hAnsi="Times New Roman" w:cs="Times New Roman"/>
          <w:color w:val="C00000"/>
          <w:sz w:val="24"/>
        </w:rPr>
        <w:sym w:font="Wingdings" w:char="F046"/>
      </w:r>
      <w:r>
        <w:rPr>
          <w:rFonts w:ascii="Times New Roman" w:eastAsia="Times New Roman" w:hAnsi="Times New Roman" w:cs="Times New Roman"/>
          <w:color w:val="C00000"/>
          <w:sz w:val="24"/>
        </w:rPr>
        <w:t xml:space="preserve"> Někdy se vyskytne používání kritérií z přílohy č. 3 k zákonu pro vymezení, co je a co není závažná havárie.</w:t>
      </w:r>
    </w:p>
    <w:p w14:paraId="18537639" w14:textId="77777777" w:rsidR="00804767" w:rsidRDefault="00804767" w:rsidP="00804767">
      <w:pPr>
        <w:spacing w:after="0" w:line="240" w:lineRule="auto"/>
        <w:rPr>
          <w:rFonts w:ascii="Times New Roman" w:eastAsia="Times New Roman" w:hAnsi="Times New Roman" w:cs="Times New Roman"/>
          <w:sz w:val="24"/>
        </w:rPr>
      </w:pPr>
    </w:p>
    <w:p w14:paraId="54EB31C3" w14:textId="77777777" w:rsidR="00804767"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13 Zpráva o posouzení bezpečnostní zprávy</w:t>
      </w:r>
    </w:p>
    <w:p w14:paraId="5DE0E380" w14:textId="77777777" w:rsidR="00804767"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 Provozovatel zajistí posouzení bezpečnostní zprávy. Na základě tohoto posouzení zpracuje zprávu o posouzení bezpečnostní zprávy a návrh této zprávy předloží krajskému úřadu ke schválení</w:t>
      </w:r>
    </w:p>
    <w:p w14:paraId="1784814A" w14:textId="77777777"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 </w:t>
      </w:r>
      <w:r w:rsidRPr="00EA68F2">
        <w:rPr>
          <w:rFonts w:ascii="Times New Roman" w:eastAsia="Times New Roman" w:hAnsi="Times New Roman" w:cs="Times New Roman"/>
          <w:sz w:val="24"/>
          <w:highlight w:val="yellow"/>
        </w:rPr>
        <w:t>nejpozději do 5 let</w:t>
      </w:r>
      <w:r>
        <w:rPr>
          <w:rFonts w:ascii="Times New Roman" w:eastAsia="Times New Roman" w:hAnsi="Times New Roman" w:cs="Times New Roman"/>
          <w:sz w:val="24"/>
        </w:rPr>
        <w:t xml:space="preserve"> ode dne nabytí právní moci rozhodnutí o schválení bezpečnostní zprávy</w:t>
      </w:r>
    </w:p>
    <w:p w14:paraId="5160BAEA" w14:textId="77777777"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nebo rozhodnutí o schválení předchozí zprávy o jejím posouzení,</w:t>
      </w:r>
    </w:p>
    <w:p w14:paraId="06A294AC" w14:textId="77777777" w:rsidR="00EA68F2" w:rsidRDefault="00804767" w:rsidP="00804767">
      <w:pPr>
        <w:spacing w:after="0" w:line="240" w:lineRule="auto"/>
        <w:rPr>
          <w:rFonts w:ascii="Times New Roman" w:eastAsia="Times New Roman" w:hAnsi="Times New Roman" w:cs="Times New Roman"/>
          <w:b/>
          <w:color w:val="FF0000"/>
          <w:sz w:val="24"/>
        </w:rPr>
      </w:pPr>
      <w:r>
        <w:rPr>
          <w:rFonts w:ascii="Times New Roman" w:eastAsia="Times New Roman" w:hAnsi="Times New Roman" w:cs="Times New Roman"/>
          <w:sz w:val="24"/>
        </w:rPr>
        <w:t xml:space="preserve">b) kdykoliv na základě vlastní </w:t>
      </w:r>
      <w:r w:rsidRPr="00EA68F2">
        <w:rPr>
          <w:rFonts w:ascii="Times New Roman" w:eastAsia="Times New Roman" w:hAnsi="Times New Roman" w:cs="Times New Roman"/>
          <w:sz w:val="24"/>
          <w:highlight w:val="yellow"/>
        </w:rPr>
        <w:t>iniciativy nebo na žádost krajského úřadu</w:t>
      </w:r>
      <w:r>
        <w:rPr>
          <w:rFonts w:ascii="Times New Roman" w:eastAsia="Times New Roman" w:hAnsi="Times New Roman" w:cs="Times New Roman"/>
          <w:sz w:val="24"/>
        </w:rPr>
        <w:t xml:space="preserve"> v případech odůvodněných novými skutečnostmi </w:t>
      </w:r>
      <w:r w:rsidRPr="00E7777B">
        <w:rPr>
          <w:rFonts w:ascii="Times New Roman" w:eastAsia="Times New Roman" w:hAnsi="Times New Roman" w:cs="Times New Roman"/>
          <w:b/>
          <w:color w:val="FF0000"/>
          <w:sz w:val="24"/>
        </w:rPr>
        <w:t xml:space="preserve">nebo s ohledem na nové technické poznatky týkající </w:t>
      </w:r>
      <w:r w:rsidRPr="00E7777B">
        <w:rPr>
          <w:rFonts w:ascii="Times New Roman" w:eastAsia="Times New Roman" w:hAnsi="Times New Roman" w:cs="Times New Roman"/>
          <w:b/>
          <w:color w:val="FF0000"/>
          <w:sz w:val="24"/>
        </w:rPr>
        <w:lastRenderedPageBreak/>
        <w:t xml:space="preserve">se otázek bezpečnosti, analýzy havárií, nehod a </w:t>
      </w:r>
      <w:proofErr w:type="spellStart"/>
      <w:r w:rsidRPr="00E7777B">
        <w:rPr>
          <w:rFonts w:ascii="Times New Roman" w:eastAsia="Times New Roman" w:hAnsi="Times New Roman" w:cs="Times New Roman"/>
          <w:b/>
          <w:color w:val="FF0000"/>
          <w:sz w:val="24"/>
        </w:rPr>
        <w:t>skoronehod</w:t>
      </w:r>
      <w:proofErr w:type="spellEnd"/>
      <w:r w:rsidRPr="00E7777B">
        <w:rPr>
          <w:rFonts w:ascii="Times New Roman" w:eastAsia="Times New Roman" w:hAnsi="Times New Roman" w:cs="Times New Roman"/>
          <w:b/>
          <w:color w:val="FF0000"/>
          <w:sz w:val="24"/>
        </w:rPr>
        <w:t xml:space="preserve"> nebo poznatků v hodnocení zdrojů rizika.</w:t>
      </w:r>
    </w:p>
    <w:p w14:paraId="06EF8458" w14:textId="288B64B1" w:rsidR="00804767" w:rsidRDefault="00804767" w:rsidP="00804767">
      <w:pPr>
        <w:spacing w:after="0" w:line="240" w:lineRule="auto"/>
        <w:rPr>
          <w:rFonts w:ascii="Times New Roman" w:eastAsia="Times New Roman" w:hAnsi="Times New Roman" w:cs="Times New Roman"/>
          <w:color w:val="C00000"/>
          <w:sz w:val="24"/>
        </w:rPr>
      </w:pPr>
      <w:r w:rsidRPr="00E7777B">
        <w:rPr>
          <w:rFonts w:ascii="Times New Roman" w:eastAsia="Times New Roman" w:hAnsi="Times New Roman" w:cs="Times New Roman"/>
          <w:color w:val="C00000"/>
          <w:sz w:val="24"/>
        </w:rPr>
        <w:br/>
      </w:r>
      <w:r>
        <w:rPr>
          <w:rFonts w:ascii="Times New Roman" w:eastAsia="Times New Roman" w:hAnsi="Times New Roman" w:cs="Times New Roman"/>
          <w:color w:val="C00000"/>
          <w:sz w:val="24"/>
        </w:rPr>
        <w:sym w:font="Wingdings" w:char="F046"/>
      </w:r>
      <w:r>
        <w:rPr>
          <w:rFonts w:ascii="Times New Roman" w:eastAsia="Times New Roman" w:hAnsi="Times New Roman" w:cs="Times New Roman"/>
          <w:color w:val="C00000"/>
          <w:sz w:val="24"/>
        </w:rPr>
        <w:t xml:space="preserve"> Pro bezpečnostní program toto není stanoveno. Je otázkou, kdo u provozovatele sleduje nové technické poznatky týkající se otázek bezpečnosti, analýzy havárií, nehod a </w:t>
      </w:r>
      <w:proofErr w:type="spellStart"/>
      <w:r>
        <w:rPr>
          <w:rFonts w:ascii="Times New Roman" w:eastAsia="Times New Roman" w:hAnsi="Times New Roman" w:cs="Times New Roman"/>
          <w:color w:val="C00000"/>
          <w:sz w:val="24"/>
        </w:rPr>
        <w:t>skoronehod</w:t>
      </w:r>
      <w:proofErr w:type="spellEnd"/>
      <w:r>
        <w:rPr>
          <w:rFonts w:ascii="Times New Roman" w:eastAsia="Times New Roman" w:hAnsi="Times New Roman" w:cs="Times New Roman"/>
          <w:color w:val="C00000"/>
          <w:sz w:val="24"/>
        </w:rPr>
        <w:t xml:space="preserve"> nebo poznatků v hodnocení zdrojů rizika. </w:t>
      </w:r>
    </w:p>
    <w:p w14:paraId="2DB4D593" w14:textId="77777777" w:rsidR="00804767" w:rsidRDefault="00804767" w:rsidP="00804767">
      <w:pPr>
        <w:spacing w:after="0" w:line="240" w:lineRule="auto"/>
        <w:rPr>
          <w:rFonts w:ascii="Times New Roman" w:eastAsia="Times New Roman" w:hAnsi="Times New Roman" w:cs="Times New Roman"/>
          <w:color w:val="C00000"/>
          <w:sz w:val="24"/>
        </w:rPr>
      </w:pPr>
    </w:p>
    <w:p w14:paraId="0D722553" w14:textId="77777777"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 </w:t>
      </w:r>
      <w:r>
        <w:rPr>
          <w:rFonts w:ascii="Times New Roman" w:eastAsia="Times New Roman" w:hAnsi="Times New Roman" w:cs="Times New Roman"/>
          <w:b/>
          <w:sz w:val="24"/>
        </w:rPr>
        <w:t>Provozovatel uvede ve zprávě o posouzení bezpečnostní zprávy</w:t>
      </w:r>
    </w:p>
    <w:p w14:paraId="6F0E881D" w14:textId="77777777"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 </w:t>
      </w:r>
      <w:r w:rsidRPr="00EA68F2">
        <w:rPr>
          <w:rFonts w:ascii="Times New Roman" w:eastAsia="Times New Roman" w:hAnsi="Times New Roman" w:cs="Times New Roman"/>
          <w:sz w:val="24"/>
          <w:highlight w:val="yellow"/>
        </w:rPr>
        <w:t>seznam změn provedených v objektu,</w:t>
      </w:r>
    </w:p>
    <w:p w14:paraId="1B88ABC3" w14:textId="77777777"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 souhrnný vliv provedených změn na bezpečnost provozu a</w:t>
      </w:r>
    </w:p>
    <w:p w14:paraId="6532089E" w14:textId="262E5112"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 </w:t>
      </w:r>
      <w:r>
        <w:rPr>
          <w:rFonts w:ascii="Times New Roman" w:eastAsia="Times New Roman" w:hAnsi="Times New Roman" w:cs="Times New Roman"/>
          <w:b/>
          <w:sz w:val="24"/>
        </w:rPr>
        <w:t>závěr o potřebě provést aktualizaci bezpečnostní zprávy nebo věcné a odborné zdůvodnění, že nenastala potřeba provést aktualizaci bezpečnostní zprávy</w:t>
      </w:r>
      <w:r>
        <w:rPr>
          <w:rFonts w:ascii="Times New Roman" w:eastAsia="Times New Roman" w:hAnsi="Times New Roman" w:cs="Times New Roman"/>
          <w:sz w:val="24"/>
        </w:rPr>
        <w:t>.</w:t>
      </w:r>
    </w:p>
    <w:p w14:paraId="59E8D70F" w14:textId="77777777" w:rsidR="00EA68F2" w:rsidRDefault="00EA68F2" w:rsidP="00804767">
      <w:pPr>
        <w:spacing w:after="0" w:line="240" w:lineRule="auto"/>
        <w:rPr>
          <w:rFonts w:ascii="Times New Roman" w:eastAsia="Times New Roman" w:hAnsi="Times New Roman" w:cs="Times New Roman"/>
          <w:sz w:val="24"/>
        </w:rPr>
      </w:pPr>
    </w:p>
    <w:p w14:paraId="4B8178C1" w14:textId="77777777" w:rsidR="00804767" w:rsidRDefault="00804767" w:rsidP="00804767">
      <w:pPr>
        <w:spacing w:after="0" w:line="240" w:lineRule="auto"/>
        <w:rPr>
          <w:rFonts w:ascii="Times New Roman" w:eastAsia="Times New Roman" w:hAnsi="Times New Roman" w:cs="Times New Roman"/>
          <w:color w:val="C00000"/>
          <w:sz w:val="24"/>
        </w:rPr>
      </w:pPr>
      <w:r>
        <w:rPr>
          <w:rFonts w:ascii="Times New Roman" w:eastAsia="Times New Roman" w:hAnsi="Times New Roman" w:cs="Times New Roman"/>
          <w:color w:val="C00000"/>
          <w:sz w:val="24"/>
        </w:rPr>
        <w:sym w:font="Wingdings" w:char="F046"/>
      </w:r>
      <w:r>
        <w:rPr>
          <w:rFonts w:ascii="Times New Roman" w:eastAsia="Times New Roman" w:hAnsi="Times New Roman" w:cs="Times New Roman"/>
          <w:color w:val="C00000"/>
          <w:sz w:val="24"/>
        </w:rPr>
        <w:t xml:space="preserve"> Kdo se dobrovolně pohrne do aplikace nových poznatků do své bezpečnostní zprávy</w:t>
      </w:r>
      <w:r w:rsidR="00E17E76">
        <w:rPr>
          <w:rFonts w:ascii="Times New Roman" w:eastAsia="Times New Roman" w:hAnsi="Times New Roman" w:cs="Times New Roman"/>
          <w:color w:val="C00000"/>
          <w:sz w:val="24"/>
        </w:rPr>
        <w:t xml:space="preserve"> </w:t>
      </w:r>
      <w:r w:rsidR="00E17E76">
        <w:rPr>
          <w:rFonts w:ascii="Times New Roman" w:eastAsia="Times New Roman" w:hAnsi="Times New Roman" w:cs="Times New Roman"/>
          <w:color w:val="C00000"/>
          <w:sz w:val="24"/>
        </w:rPr>
        <w:br/>
      </w:r>
      <w:r w:rsidR="00E17E76" w:rsidRPr="00EA68F2">
        <w:rPr>
          <w:rFonts w:ascii="Times New Roman" w:eastAsia="Times New Roman" w:hAnsi="Times New Roman" w:cs="Times New Roman"/>
          <w:color w:val="C00000"/>
          <w:sz w:val="24"/>
          <w:highlight w:val="yellow"/>
        </w:rPr>
        <w:t>(i když v řadě zpráv o posouzení bezpečnostní zprávy bývá v tomto ohledu určitý příslib…)</w:t>
      </w:r>
      <w:r w:rsidRPr="00EA68F2">
        <w:rPr>
          <w:rFonts w:ascii="Times New Roman" w:eastAsia="Times New Roman" w:hAnsi="Times New Roman" w:cs="Times New Roman"/>
          <w:color w:val="C00000"/>
          <w:sz w:val="24"/>
          <w:highlight w:val="yellow"/>
        </w:rPr>
        <w:t>?</w:t>
      </w:r>
    </w:p>
    <w:p w14:paraId="41025868" w14:textId="77777777" w:rsidR="00804767" w:rsidRDefault="00804767" w:rsidP="00804767">
      <w:pPr>
        <w:spacing w:after="0" w:line="240" w:lineRule="auto"/>
        <w:rPr>
          <w:rFonts w:ascii="Times New Roman" w:eastAsia="Times New Roman" w:hAnsi="Times New Roman" w:cs="Times New Roman"/>
          <w:color w:val="C00000"/>
          <w:sz w:val="24"/>
        </w:rPr>
      </w:pPr>
    </w:p>
    <w:p w14:paraId="120674E3" w14:textId="77777777" w:rsidR="00804767"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Příloha č. 1 k zákonu č. 224/2015 Sb.</w:t>
      </w:r>
      <w:r>
        <w:rPr>
          <w:rFonts w:ascii="Times New Roman" w:eastAsia="Times New Roman" w:hAnsi="Times New Roman" w:cs="Times New Roman"/>
          <w:b/>
          <w:sz w:val="24"/>
        </w:rPr>
        <w:br/>
        <w:t>Minimální množství nebezpečných látek, která jsou určující pro zařazení objektu do skupiny A nebo do skupiny B a pro sčítání poměrného množství nebezpečných látek</w:t>
      </w:r>
    </w:p>
    <w:p w14:paraId="1CBED98C" w14:textId="77777777" w:rsidR="00804767" w:rsidRDefault="00804767" w:rsidP="00804767">
      <w:pPr>
        <w:spacing w:after="0" w:line="240" w:lineRule="auto"/>
        <w:rPr>
          <w:rFonts w:ascii="Times New Roman" w:eastAsia="Times New Roman" w:hAnsi="Times New Roman" w:cs="Times New Roman"/>
          <w:b/>
          <w:sz w:val="24"/>
        </w:rPr>
      </w:pPr>
    </w:p>
    <w:p w14:paraId="60AC825C" w14:textId="548F4B24" w:rsidR="00804767" w:rsidRDefault="00804767" w:rsidP="00804767">
      <w:pPr>
        <w:spacing w:after="0" w:line="240" w:lineRule="auto"/>
      </w:pPr>
      <w:r>
        <w:object w:dxaOrig="8709" w:dyaOrig="1244" w14:anchorId="72CD80FB">
          <v:rect id="rectole0000000000" o:spid="_x0000_i1025" style="width:435.75pt;height:62.25pt" o:ole="" o:preferrelative="t" stroked="f">
            <v:imagedata r:id="rId8" o:title=""/>
          </v:rect>
          <o:OLEObject Type="Embed" ProgID="StaticMetafile" ShapeID="rectole0000000000" DrawAspect="Content" ObjectID="_1660899429" r:id="rId9"/>
        </w:object>
      </w:r>
    </w:p>
    <w:p w14:paraId="1842851D" w14:textId="77777777" w:rsidR="00EA68F2" w:rsidRDefault="00EA68F2" w:rsidP="00804767">
      <w:pPr>
        <w:spacing w:after="0" w:line="240" w:lineRule="auto"/>
        <w:rPr>
          <w:rFonts w:ascii="Times New Roman" w:eastAsia="Times New Roman" w:hAnsi="Times New Roman" w:cs="Times New Roman"/>
          <w:sz w:val="24"/>
        </w:rPr>
      </w:pPr>
    </w:p>
    <w:p w14:paraId="5511ED98" w14:textId="77777777" w:rsidR="00804767" w:rsidRDefault="00804767" w:rsidP="00804767">
      <w:pPr>
        <w:spacing w:after="0" w:line="240" w:lineRule="auto"/>
        <w:rPr>
          <w:rFonts w:ascii="Times New Roman" w:eastAsia="Times New Roman" w:hAnsi="Times New Roman" w:cs="Times New Roman"/>
          <w:color w:val="C00000"/>
          <w:sz w:val="24"/>
        </w:rPr>
      </w:pPr>
      <w:r>
        <w:rPr>
          <w:rFonts w:ascii="Times New Roman" w:eastAsia="Times New Roman" w:hAnsi="Times New Roman" w:cs="Times New Roman"/>
          <w:color w:val="C00000"/>
          <w:sz w:val="24"/>
        </w:rPr>
        <w:sym w:font="Wingdings" w:char="F046"/>
      </w:r>
      <w:r>
        <w:rPr>
          <w:rFonts w:ascii="Times New Roman" w:eastAsia="Times New Roman" w:hAnsi="Times New Roman" w:cs="Times New Roman"/>
          <w:color w:val="C00000"/>
          <w:sz w:val="24"/>
        </w:rPr>
        <w:t xml:space="preserve"> Vyskytuje se používání 2% pravidla v rámci vytvoření seznamu nebezpečných látek a pro účely výběru zdrojů rizik pro podrobnou analýzu rizik. Blíže u Identifikace zdrojů rizik.</w:t>
      </w:r>
    </w:p>
    <w:p w14:paraId="2BD4C8D2" w14:textId="77777777" w:rsidR="00804767" w:rsidRDefault="00804767" w:rsidP="00804767">
      <w:pPr>
        <w:spacing w:after="0" w:line="240" w:lineRule="auto"/>
        <w:rPr>
          <w:rFonts w:ascii="Times New Roman" w:eastAsia="Times New Roman" w:hAnsi="Times New Roman" w:cs="Times New Roman"/>
          <w:sz w:val="24"/>
        </w:rPr>
      </w:pPr>
    </w:p>
    <w:p w14:paraId="1D28E9A5" w14:textId="77777777" w:rsidR="00804767"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Tabulka I Kategorie nebezpečných látek</w:t>
      </w:r>
    </w:p>
    <w:p w14:paraId="4598321D" w14:textId="77777777" w:rsidR="00804767" w:rsidRDefault="00804767" w:rsidP="00804767">
      <w:pPr>
        <w:spacing w:after="0" w:line="240" w:lineRule="auto"/>
        <w:rPr>
          <w:rFonts w:ascii="Times New Roman" w:eastAsia="Times New Roman" w:hAnsi="Times New Roman" w:cs="Times New Roman"/>
          <w:sz w:val="24"/>
        </w:rPr>
      </w:pPr>
      <w:r>
        <w:object w:dxaOrig="8709" w:dyaOrig="2903" w14:anchorId="50DA0B54">
          <v:rect id="rectole0000000001" o:spid="_x0000_i1026" style="width:435.75pt;height:145.5pt" o:ole="" o:preferrelative="t" stroked="f">
            <v:imagedata r:id="rId10" o:title=""/>
          </v:rect>
          <o:OLEObject Type="Embed" ProgID="StaticMetafile" ShapeID="rectole0000000001" DrawAspect="Content" ObjectID="_1660899430" r:id="rId11"/>
        </w:object>
      </w:r>
    </w:p>
    <w:p w14:paraId="7AC74DD6" w14:textId="77777777" w:rsidR="00E17E76" w:rsidRDefault="00E17E76" w:rsidP="00804767">
      <w:pPr>
        <w:spacing w:after="0" w:line="240" w:lineRule="auto"/>
        <w:rPr>
          <w:rFonts w:ascii="Times New Roman" w:eastAsia="Times New Roman" w:hAnsi="Times New Roman" w:cs="Times New Roman"/>
          <w:sz w:val="24"/>
        </w:rPr>
      </w:pPr>
    </w:p>
    <w:p w14:paraId="4B01F9A3" w14:textId="77777777" w:rsidR="00E17E76"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POZNÁMKY</w:t>
      </w:r>
    </w:p>
    <w:p w14:paraId="25D2B576" w14:textId="01121E9A" w:rsidR="00804767" w:rsidRDefault="00804767" w:rsidP="00804767">
      <w:pPr>
        <w:spacing w:after="0" w:line="240" w:lineRule="auto"/>
      </w:pPr>
      <w:r>
        <w:object w:dxaOrig="8709" w:dyaOrig="1382" w14:anchorId="57F16FF4">
          <v:rect id="rectole0000000002" o:spid="_x0000_i1027" style="width:435.75pt;height:69pt" o:ole="" o:preferrelative="t" stroked="f">
            <v:imagedata r:id="rId12" o:title=""/>
          </v:rect>
          <o:OLEObject Type="Embed" ProgID="StaticMetafile" ShapeID="rectole0000000002" DrawAspect="Content" ObjectID="_1660899431" r:id="rId13"/>
        </w:object>
      </w:r>
      <w:r>
        <w:object w:dxaOrig="8709" w:dyaOrig="2349" w14:anchorId="6460C6B2">
          <v:rect id="rectole0000000003" o:spid="_x0000_i1028" style="width:435.75pt;height:117.75pt" o:ole="" o:preferrelative="t" stroked="f">
            <v:imagedata r:id="rId14" o:title=""/>
          </v:rect>
          <o:OLEObject Type="Embed" ProgID="StaticMetafile" ShapeID="rectole0000000003" DrawAspect="Content" ObjectID="_1660899432" r:id="rId15"/>
        </w:object>
      </w:r>
    </w:p>
    <w:p w14:paraId="2F2CAB79" w14:textId="77777777" w:rsidR="00646A80" w:rsidRDefault="00646A80" w:rsidP="00804767">
      <w:pPr>
        <w:spacing w:after="0" w:line="240" w:lineRule="auto"/>
        <w:rPr>
          <w:rFonts w:ascii="Times New Roman" w:eastAsia="Times New Roman" w:hAnsi="Times New Roman" w:cs="Times New Roman"/>
          <w:sz w:val="24"/>
        </w:rPr>
      </w:pPr>
    </w:p>
    <w:p w14:paraId="1F884224" w14:textId="52E49936" w:rsidR="00722588" w:rsidRDefault="00804767" w:rsidP="00804767">
      <w:pPr>
        <w:spacing w:after="0" w:line="240" w:lineRule="auto"/>
        <w:rPr>
          <w:rFonts w:ascii="Times New Roman" w:eastAsia="Times New Roman" w:hAnsi="Times New Roman" w:cs="Times New Roman"/>
          <w:color w:val="C00000"/>
          <w:sz w:val="24"/>
        </w:rPr>
      </w:pPr>
      <w:r w:rsidRPr="00646A80">
        <w:rPr>
          <w:rFonts w:ascii="Times New Roman" w:eastAsia="Times New Roman" w:hAnsi="Times New Roman" w:cs="Times New Roman"/>
          <w:color w:val="C00000"/>
          <w:sz w:val="24"/>
          <w:highlight w:val="yellow"/>
        </w:rPr>
        <w:t>Komentář: Chyba u P1b VÝBUŠNINY – správně má být „</w:t>
      </w:r>
      <w:r w:rsidRPr="00646A80">
        <w:rPr>
          <w:rFonts w:ascii="Times New Roman" w:eastAsia="Times New Roman" w:hAnsi="Times New Roman" w:cs="Times New Roman"/>
          <w:b/>
          <w:color w:val="C00000"/>
          <w:sz w:val="24"/>
          <w:highlight w:val="yellow"/>
        </w:rPr>
        <w:t>(viz poznámka 2</w:t>
      </w:r>
      <w:r w:rsidRPr="00646A80">
        <w:rPr>
          <w:rFonts w:ascii="Times New Roman" w:eastAsia="Times New Roman" w:hAnsi="Times New Roman" w:cs="Times New Roman"/>
          <w:color w:val="C00000"/>
          <w:sz w:val="24"/>
          <w:highlight w:val="yellow"/>
        </w:rPr>
        <w:t>)“, chybně je uvedeno „(viz poznámka 8)“</w:t>
      </w:r>
      <w:r>
        <w:rPr>
          <w:rFonts w:ascii="Times New Roman" w:eastAsia="Times New Roman" w:hAnsi="Times New Roman" w:cs="Times New Roman"/>
          <w:color w:val="C00000"/>
          <w:sz w:val="24"/>
        </w:rPr>
        <w:t xml:space="preserve"> </w:t>
      </w:r>
    </w:p>
    <w:p w14:paraId="26D6821D" w14:textId="449AB93A" w:rsidR="00646A80" w:rsidRDefault="00646A80" w:rsidP="00804767">
      <w:pPr>
        <w:spacing w:after="0" w:line="240" w:lineRule="auto"/>
        <w:rPr>
          <w:rFonts w:ascii="Times New Roman" w:eastAsia="Times New Roman" w:hAnsi="Times New Roman" w:cs="Times New Roman"/>
          <w:color w:val="C00000"/>
          <w:sz w:val="24"/>
        </w:rPr>
      </w:pPr>
    </w:p>
    <w:p w14:paraId="7EC0B4D1" w14:textId="7AD8CA01" w:rsidR="00646A80" w:rsidRDefault="00646A80" w:rsidP="00804767">
      <w:pPr>
        <w:spacing w:after="0" w:line="240" w:lineRule="auto"/>
        <w:rPr>
          <w:rFonts w:ascii="Times New Roman" w:eastAsia="Times New Roman" w:hAnsi="Times New Roman" w:cs="Times New Roman"/>
          <w:color w:val="C00000"/>
          <w:sz w:val="24"/>
        </w:rPr>
      </w:pPr>
      <w:r>
        <w:rPr>
          <w:rFonts w:ascii="Times New Roman" w:eastAsia="Times New Roman" w:hAnsi="Times New Roman" w:cs="Times New Roman"/>
          <w:color w:val="C00000"/>
          <w:sz w:val="24"/>
        </w:rPr>
        <w:t xml:space="preserve">Poznámka </w:t>
      </w:r>
      <w:proofErr w:type="gramStart"/>
      <w:r>
        <w:rPr>
          <w:rFonts w:ascii="Times New Roman" w:eastAsia="Times New Roman" w:hAnsi="Times New Roman" w:cs="Times New Roman"/>
          <w:color w:val="C00000"/>
          <w:sz w:val="24"/>
        </w:rPr>
        <w:t>2 :</w:t>
      </w:r>
      <w:proofErr w:type="gramEnd"/>
    </w:p>
    <w:p w14:paraId="69CA7635" w14:textId="77777777" w:rsidR="00646A80" w:rsidRDefault="00646A80" w:rsidP="00804767">
      <w:pPr>
        <w:spacing w:after="0" w:line="240" w:lineRule="auto"/>
        <w:rPr>
          <w:rFonts w:ascii="Times New Roman" w:eastAsia="Times New Roman" w:hAnsi="Times New Roman" w:cs="Times New Roman"/>
          <w:color w:val="C00000"/>
          <w:sz w:val="24"/>
        </w:rPr>
      </w:pPr>
    </w:p>
    <w:p w14:paraId="53DF8214" w14:textId="10B3DFFA" w:rsidR="00646A80" w:rsidRDefault="00646A80" w:rsidP="00804767">
      <w:pPr>
        <w:spacing w:after="0" w:line="240" w:lineRule="auto"/>
        <w:rPr>
          <w:rFonts w:ascii="Times New Roman" w:eastAsia="Times New Roman" w:hAnsi="Times New Roman" w:cs="Times New Roman"/>
          <w:color w:val="C00000"/>
          <w:sz w:val="24"/>
        </w:rPr>
      </w:pPr>
      <w:r>
        <w:rPr>
          <w:rStyle w:val="PremennHTML"/>
          <w:rFonts w:ascii="Trebuchet MS" w:hAnsi="Trebuchet MS"/>
          <w:b/>
          <w:bCs/>
          <w:i w:val="0"/>
          <w:iCs w:val="0"/>
          <w:color w:val="000000"/>
          <w:sz w:val="20"/>
          <w:szCs w:val="20"/>
          <w:shd w:val="clear" w:color="auto" w:fill="FFFFFF"/>
        </w:rPr>
        <w:t>2.</w:t>
      </w:r>
      <w:r>
        <w:rPr>
          <w:rFonts w:ascii="Trebuchet MS" w:hAnsi="Trebuchet MS"/>
          <w:color w:val="000000"/>
          <w:sz w:val="20"/>
          <w:szCs w:val="20"/>
          <w:shd w:val="clear" w:color="auto" w:fill="FFFFFF"/>
        </w:rPr>
        <w:t> Třída nebezpečnosti výbušniny obsahuje výbušné předměty (viz oddíl 2.1 přílohy I nařízení (ES) č. 1272/2008). Je-li známo množství výbušné látky nebo směsi obsažené v předmětu, uvažuje se pro účely tohoto zákona toto množství. Není-li množství výbušné látky nebo směsi obsažené v předmětu známo, považuje se pro účely tohoto zákona za výbušninu celý předmět.</w:t>
      </w:r>
    </w:p>
    <w:p w14:paraId="355470C5" w14:textId="77777777" w:rsidR="00BE165D" w:rsidRDefault="00BE165D">
      <w:pPr>
        <w:rPr>
          <w:rFonts w:ascii="Times New Roman" w:eastAsia="Times New Roman" w:hAnsi="Times New Roman" w:cs="Times New Roman"/>
          <w:color w:val="C00000"/>
          <w:sz w:val="24"/>
        </w:rPr>
      </w:pPr>
    </w:p>
    <w:p w14:paraId="3FB7DA59" w14:textId="6826D8B4" w:rsidR="00646A80" w:rsidRDefault="00646A80">
      <w:pPr>
        <w:rPr>
          <w:rFonts w:ascii="Times New Roman" w:eastAsia="Times New Roman" w:hAnsi="Times New Roman" w:cs="Times New Roman"/>
          <w:color w:val="C00000"/>
          <w:sz w:val="24"/>
        </w:rPr>
      </w:pPr>
      <w:proofErr w:type="gramStart"/>
      <w:r>
        <w:rPr>
          <w:rFonts w:ascii="Times New Roman" w:eastAsia="Times New Roman" w:hAnsi="Times New Roman" w:cs="Times New Roman"/>
          <w:color w:val="C00000"/>
          <w:sz w:val="24"/>
        </w:rPr>
        <w:t>Slovensko :</w:t>
      </w:r>
      <w:proofErr w:type="gramEnd"/>
      <w:r>
        <w:rPr>
          <w:rFonts w:ascii="Times New Roman" w:eastAsia="Times New Roman" w:hAnsi="Times New Roman" w:cs="Times New Roman"/>
          <w:color w:val="C00000"/>
          <w:sz w:val="24"/>
        </w:rPr>
        <w:t xml:space="preserve"> máme tam „poznámku 10“</w:t>
      </w:r>
    </w:p>
    <w:p w14:paraId="3B844608" w14:textId="0FBF591F" w:rsidR="00804767" w:rsidRDefault="00646A80" w:rsidP="00804767">
      <w:pPr>
        <w:rPr>
          <w:rFonts w:ascii="Times New Roman" w:eastAsia="Times New Roman" w:hAnsi="Times New Roman" w:cs="Times New Roman"/>
          <w:color w:val="C00000"/>
          <w:sz w:val="24"/>
        </w:rPr>
      </w:pPr>
      <w:proofErr w:type="spellStart"/>
      <w:r>
        <w:rPr>
          <w:rFonts w:ascii="Times New Roman" w:eastAsia="Times New Roman" w:hAnsi="Times New Roman" w:cs="Times New Roman"/>
          <w:color w:val="C00000"/>
          <w:sz w:val="24"/>
        </w:rPr>
        <w:t>Ak</w:t>
      </w:r>
      <w:proofErr w:type="spellEnd"/>
      <w:r>
        <w:rPr>
          <w:rFonts w:ascii="Times New Roman" w:eastAsia="Times New Roman" w:hAnsi="Times New Roman" w:cs="Times New Roman"/>
          <w:color w:val="C00000"/>
          <w:sz w:val="24"/>
        </w:rPr>
        <w:t xml:space="preserve"> sú </w:t>
      </w:r>
      <w:proofErr w:type="gramStart"/>
      <w:r>
        <w:rPr>
          <w:rFonts w:ascii="Times New Roman" w:eastAsia="Times New Roman" w:hAnsi="Times New Roman" w:cs="Times New Roman"/>
          <w:color w:val="C00000"/>
          <w:sz w:val="24"/>
        </w:rPr>
        <w:t xml:space="preserve">výbušniny  </w:t>
      </w:r>
      <w:proofErr w:type="spellStart"/>
      <w:r>
        <w:rPr>
          <w:rFonts w:ascii="Times New Roman" w:eastAsia="Times New Roman" w:hAnsi="Times New Roman" w:cs="Times New Roman"/>
          <w:color w:val="C00000"/>
          <w:sz w:val="24"/>
        </w:rPr>
        <w:t>podtriedy</w:t>
      </w:r>
      <w:proofErr w:type="spellEnd"/>
      <w:proofErr w:type="gramEnd"/>
      <w:r>
        <w:rPr>
          <w:rFonts w:ascii="Times New Roman" w:eastAsia="Times New Roman" w:hAnsi="Times New Roman" w:cs="Times New Roman"/>
          <w:color w:val="C00000"/>
          <w:sz w:val="24"/>
        </w:rPr>
        <w:t xml:space="preserve"> 1.4  vybalené a </w:t>
      </w:r>
      <w:proofErr w:type="spellStart"/>
      <w:r>
        <w:rPr>
          <w:rFonts w:ascii="Times New Roman" w:eastAsia="Times New Roman" w:hAnsi="Times New Roman" w:cs="Times New Roman"/>
          <w:color w:val="C00000"/>
          <w:sz w:val="24"/>
        </w:rPr>
        <w:t>opätovne</w:t>
      </w:r>
      <w:proofErr w:type="spellEnd"/>
      <w:r>
        <w:rPr>
          <w:rFonts w:ascii="Times New Roman" w:eastAsia="Times New Roman" w:hAnsi="Times New Roman" w:cs="Times New Roman"/>
          <w:color w:val="C00000"/>
          <w:sz w:val="24"/>
        </w:rPr>
        <w:t xml:space="preserve"> zabalené, </w:t>
      </w:r>
      <w:proofErr w:type="spellStart"/>
      <w:r>
        <w:rPr>
          <w:rFonts w:ascii="Times New Roman" w:eastAsia="Times New Roman" w:hAnsi="Times New Roman" w:cs="Times New Roman"/>
          <w:color w:val="C00000"/>
          <w:sz w:val="24"/>
        </w:rPr>
        <w:t>musia</w:t>
      </w:r>
      <w:proofErr w:type="spellEnd"/>
      <w:r>
        <w:rPr>
          <w:rFonts w:ascii="Times New Roman" w:eastAsia="Times New Roman" w:hAnsi="Times New Roman" w:cs="Times New Roman"/>
          <w:color w:val="C00000"/>
          <w:sz w:val="24"/>
        </w:rPr>
        <w:t xml:space="preserve"> </w:t>
      </w:r>
      <w:proofErr w:type="spellStart"/>
      <w:r>
        <w:rPr>
          <w:rFonts w:ascii="Times New Roman" w:eastAsia="Times New Roman" w:hAnsi="Times New Roman" w:cs="Times New Roman"/>
          <w:color w:val="C00000"/>
          <w:sz w:val="24"/>
        </w:rPr>
        <w:t>sa</w:t>
      </w:r>
      <w:proofErr w:type="spellEnd"/>
      <w:r>
        <w:rPr>
          <w:rFonts w:ascii="Times New Roman" w:eastAsia="Times New Roman" w:hAnsi="Times New Roman" w:cs="Times New Roman"/>
          <w:color w:val="C00000"/>
          <w:sz w:val="24"/>
        </w:rPr>
        <w:t xml:space="preserve"> </w:t>
      </w:r>
      <w:proofErr w:type="spellStart"/>
      <w:r>
        <w:rPr>
          <w:rFonts w:ascii="Times New Roman" w:eastAsia="Times New Roman" w:hAnsi="Times New Roman" w:cs="Times New Roman"/>
          <w:color w:val="C00000"/>
          <w:sz w:val="24"/>
        </w:rPr>
        <w:t>zaradiť</w:t>
      </w:r>
      <w:proofErr w:type="spellEnd"/>
      <w:r>
        <w:rPr>
          <w:rFonts w:ascii="Times New Roman" w:eastAsia="Times New Roman" w:hAnsi="Times New Roman" w:cs="Times New Roman"/>
          <w:color w:val="C00000"/>
          <w:sz w:val="24"/>
        </w:rPr>
        <w:t xml:space="preserve"> do položky P1a …</w:t>
      </w:r>
    </w:p>
    <w:p w14:paraId="0A0A18E5" w14:textId="55BCF784" w:rsidR="00646A80" w:rsidRDefault="00646A80" w:rsidP="00804767">
      <w:pPr>
        <w:rPr>
          <w:rFonts w:ascii="Times New Roman" w:eastAsia="Times New Roman" w:hAnsi="Times New Roman" w:cs="Times New Roman"/>
          <w:color w:val="C00000"/>
          <w:sz w:val="24"/>
        </w:rPr>
      </w:pPr>
      <w:r>
        <w:rPr>
          <w:rFonts w:ascii="Times New Roman" w:eastAsia="Times New Roman" w:hAnsi="Times New Roman" w:cs="Times New Roman"/>
          <w:color w:val="C00000"/>
          <w:sz w:val="24"/>
        </w:rPr>
        <w:t xml:space="preserve">Obe krajiny </w:t>
      </w:r>
      <w:proofErr w:type="spellStart"/>
      <w:r>
        <w:rPr>
          <w:rFonts w:ascii="Times New Roman" w:eastAsia="Times New Roman" w:hAnsi="Times New Roman" w:cs="Times New Roman"/>
          <w:color w:val="C00000"/>
          <w:sz w:val="24"/>
        </w:rPr>
        <w:t>berieme</w:t>
      </w:r>
      <w:proofErr w:type="spellEnd"/>
      <w:r>
        <w:rPr>
          <w:rFonts w:ascii="Times New Roman" w:eastAsia="Times New Roman" w:hAnsi="Times New Roman" w:cs="Times New Roman"/>
          <w:color w:val="C00000"/>
          <w:sz w:val="24"/>
        </w:rPr>
        <w:t xml:space="preserve"> a </w:t>
      </w:r>
      <w:proofErr w:type="spellStart"/>
      <w:r>
        <w:rPr>
          <w:rFonts w:ascii="Times New Roman" w:eastAsia="Times New Roman" w:hAnsi="Times New Roman" w:cs="Times New Roman"/>
          <w:color w:val="C00000"/>
          <w:sz w:val="24"/>
        </w:rPr>
        <w:t>uvádzame</w:t>
      </w:r>
      <w:proofErr w:type="spellEnd"/>
      <w:r>
        <w:rPr>
          <w:rFonts w:ascii="Times New Roman" w:eastAsia="Times New Roman" w:hAnsi="Times New Roman" w:cs="Times New Roman"/>
          <w:color w:val="C00000"/>
          <w:sz w:val="24"/>
        </w:rPr>
        <w:t xml:space="preserve"> v </w:t>
      </w:r>
      <w:proofErr w:type="spellStart"/>
      <w:r>
        <w:rPr>
          <w:rFonts w:ascii="Times New Roman" w:eastAsia="Times New Roman" w:hAnsi="Times New Roman" w:cs="Times New Roman"/>
          <w:color w:val="C00000"/>
          <w:sz w:val="24"/>
        </w:rPr>
        <w:t>príloheč</w:t>
      </w:r>
      <w:proofErr w:type="spellEnd"/>
      <w:r>
        <w:rPr>
          <w:rFonts w:ascii="Times New Roman" w:eastAsia="Times New Roman" w:hAnsi="Times New Roman" w:cs="Times New Roman"/>
          <w:color w:val="C00000"/>
          <w:sz w:val="24"/>
        </w:rPr>
        <w:t>. 1 k </w:t>
      </w:r>
      <w:proofErr w:type="spellStart"/>
      <w:r>
        <w:rPr>
          <w:rFonts w:ascii="Times New Roman" w:eastAsia="Times New Roman" w:hAnsi="Times New Roman" w:cs="Times New Roman"/>
          <w:color w:val="C00000"/>
          <w:sz w:val="24"/>
        </w:rPr>
        <w:t>zákonom</w:t>
      </w:r>
      <w:proofErr w:type="spellEnd"/>
      <w:r>
        <w:rPr>
          <w:rFonts w:ascii="Times New Roman" w:eastAsia="Times New Roman" w:hAnsi="Times New Roman" w:cs="Times New Roman"/>
          <w:color w:val="C00000"/>
          <w:sz w:val="24"/>
        </w:rPr>
        <w:t xml:space="preserve"> </w:t>
      </w:r>
      <w:proofErr w:type="spellStart"/>
      <w:r>
        <w:rPr>
          <w:rFonts w:ascii="Times New Roman" w:eastAsia="Times New Roman" w:hAnsi="Times New Roman" w:cs="Times New Roman"/>
          <w:color w:val="C00000"/>
          <w:sz w:val="24"/>
        </w:rPr>
        <w:t>tú</w:t>
      </w:r>
      <w:proofErr w:type="spellEnd"/>
      <w:r>
        <w:rPr>
          <w:rFonts w:ascii="Times New Roman" w:eastAsia="Times New Roman" w:hAnsi="Times New Roman" w:cs="Times New Roman"/>
          <w:color w:val="C00000"/>
          <w:sz w:val="24"/>
        </w:rPr>
        <w:t xml:space="preserve"> </w:t>
      </w:r>
      <w:proofErr w:type="spellStart"/>
      <w:r>
        <w:rPr>
          <w:rFonts w:ascii="Times New Roman" w:eastAsia="Times New Roman" w:hAnsi="Times New Roman" w:cs="Times New Roman"/>
          <w:color w:val="C00000"/>
          <w:sz w:val="24"/>
        </w:rPr>
        <w:t>istú</w:t>
      </w:r>
      <w:proofErr w:type="spellEnd"/>
      <w:r>
        <w:rPr>
          <w:rFonts w:ascii="Times New Roman" w:eastAsia="Times New Roman" w:hAnsi="Times New Roman" w:cs="Times New Roman"/>
          <w:color w:val="C00000"/>
          <w:sz w:val="24"/>
        </w:rPr>
        <w:t xml:space="preserve"> tab. </w:t>
      </w:r>
      <w:proofErr w:type="spellStart"/>
      <w:r>
        <w:rPr>
          <w:rFonts w:ascii="Times New Roman" w:eastAsia="Times New Roman" w:hAnsi="Times New Roman" w:cs="Times New Roman"/>
          <w:color w:val="C00000"/>
          <w:sz w:val="24"/>
        </w:rPr>
        <w:t>Zo</w:t>
      </w:r>
      <w:proofErr w:type="spellEnd"/>
      <w:r>
        <w:rPr>
          <w:rFonts w:ascii="Times New Roman" w:eastAsia="Times New Roman" w:hAnsi="Times New Roman" w:cs="Times New Roman"/>
          <w:color w:val="C00000"/>
          <w:sz w:val="24"/>
        </w:rPr>
        <w:t xml:space="preserve"> směrnice SEVESO III</w:t>
      </w:r>
      <w:r w:rsidR="00BE165D">
        <w:rPr>
          <w:rFonts w:ascii="Times New Roman" w:eastAsia="Times New Roman" w:hAnsi="Times New Roman" w:cs="Times New Roman"/>
          <w:color w:val="C00000"/>
          <w:sz w:val="24"/>
        </w:rPr>
        <w:t xml:space="preserve">    Máme teda chyby, </w:t>
      </w:r>
      <w:proofErr w:type="spellStart"/>
      <w:r w:rsidR="00BE165D">
        <w:rPr>
          <w:rFonts w:ascii="Times New Roman" w:eastAsia="Times New Roman" w:hAnsi="Times New Roman" w:cs="Times New Roman"/>
          <w:color w:val="C00000"/>
          <w:sz w:val="24"/>
        </w:rPr>
        <w:t>ktoré</w:t>
      </w:r>
      <w:proofErr w:type="spellEnd"/>
      <w:r w:rsidR="00BE165D">
        <w:rPr>
          <w:rFonts w:ascii="Times New Roman" w:eastAsia="Times New Roman" w:hAnsi="Times New Roman" w:cs="Times New Roman"/>
          <w:color w:val="C00000"/>
          <w:sz w:val="24"/>
        </w:rPr>
        <w:t xml:space="preserve"> </w:t>
      </w:r>
      <w:proofErr w:type="spellStart"/>
      <w:proofErr w:type="gramStart"/>
      <w:r w:rsidR="00BE165D">
        <w:rPr>
          <w:rFonts w:ascii="Times New Roman" w:eastAsia="Times New Roman" w:hAnsi="Times New Roman" w:cs="Times New Roman"/>
          <w:color w:val="C00000"/>
          <w:sz w:val="24"/>
        </w:rPr>
        <w:t>môžu</w:t>
      </w:r>
      <w:proofErr w:type="spellEnd"/>
      <w:proofErr w:type="gramEnd"/>
      <w:r w:rsidR="00BE165D">
        <w:rPr>
          <w:rFonts w:ascii="Times New Roman" w:eastAsia="Times New Roman" w:hAnsi="Times New Roman" w:cs="Times New Roman"/>
          <w:color w:val="C00000"/>
          <w:sz w:val="24"/>
        </w:rPr>
        <w:t xml:space="preserve"> byť a </w:t>
      </w:r>
      <w:proofErr w:type="spellStart"/>
      <w:r w:rsidR="00BE165D">
        <w:rPr>
          <w:rFonts w:ascii="Times New Roman" w:eastAsia="Times New Roman" w:hAnsi="Times New Roman" w:cs="Times New Roman"/>
          <w:color w:val="C00000"/>
          <w:sz w:val="24"/>
        </w:rPr>
        <w:t>končiť</w:t>
      </w:r>
      <w:proofErr w:type="spellEnd"/>
      <w:r w:rsidR="00BE165D">
        <w:rPr>
          <w:rFonts w:ascii="Times New Roman" w:eastAsia="Times New Roman" w:hAnsi="Times New Roman" w:cs="Times New Roman"/>
          <w:color w:val="C00000"/>
          <w:sz w:val="24"/>
        </w:rPr>
        <w:t xml:space="preserve"> s fatálními </w:t>
      </w:r>
      <w:proofErr w:type="spellStart"/>
      <w:r w:rsidR="00BE165D">
        <w:rPr>
          <w:rFonts w:ascii="Times New Roman" w:eastAsia="Times New Roman" w:hAnsi="Times New Roman" w:cs="Times New Roman"/>
          <w:color w:val="C00000"/>
          <w:sz w:val="24"/>
        </w:rPr>
        <w:t>následkami</w:t>
      </w:r>
      <w:proofErr w:type="spellEnd"/>
      <w:r w:rsidR="00BE165D">
        <w:rPr>
          <w:rFonts w:ascii="Times New Roman" w:eastAsia="Times New Roman" w:hAnsi="Times New Roman" w:cs="Times New Roman"/>
          <w:color w:val="C00000"/>
          <w:sz w:val="24"/>
        </w:rPr>
        <w:t xml:space="preserve"> </w:t>
      </w:r>
    </w:p>
    <w:p w14:paraId="19A52F33" w14:textId="77777777" w:rsidR="00BE165D" w:rsidRPr="00BE165D" w:rsidRDefault="00BE165D" w:rsidP="00BE165D">
      <w:pPr>
        <w:pStyle w:val="Normlnywebov"/>
        <w:spacing w:before="0" w:beforeAutospacing="0" w:after="0" w:afterAutospacing="0"/>
        <w:rPr>
          <w:rFonts w:ascii="Verdana" w:hAnsi="Verdana"/>
          <w:sz w:val="16"/>
          <w:szCs w:val="16"/>
        </w:rPr>
      </w:pPr>
      <w:r w:rsidRPr="00BE165D">
        <w:rPr>
          <w:rStyle w:val="a"/>
          <w:rFonts w:ascii="Verdana" w:hAnsi="Verdana"/>
          <w:color w:val="003399"/>
          <w:sz w:val="16"/>
          <w:szCs w:val="16"/>
          <w:shd w:val="clear" w:color="auto" w:fill="F6FFF2"/>
        </w:rPr>
        <w:t>Výbuch v Bejrútu...</w:t>
      </w:r>
    </w:p>
    <w:p w14:paraId="037F7D6A" w14:textId="272CF6C1" w:rsidR="00BE165D" w:rsidRPr="00BE165D" w:rsidRDefault="00BE165D" w:rsidP="00BE165D">
      <w:pPr>
        <w:pStyle w:val="Normlnywebov"/>
        <w:jc w:val="both"/>
        <w:rPr>
          <w:rFonts w:ascii="Verdana" w:hAnsi="Verdana"/>
          <w:sz w:val="16"/>
          <w:szCs w:val="16"/>
        </w:rPr>
      </w:pPr>
      <w:r w:rsidRPr="00BE165D">
        <w:rPr>
          <w:rStyle w:val="a"/>
          <w:rFonts w:ascii="Verdana" w:hAnsi="Verdana"/>
          <w:color w:val="003399"/>
          <w:sz w:val="16"/>
          <w:szCs w:val="16"/>
          <w:shd w:val="clear" w:color="auto" w:fill="F6FFF2"/>
        </w:rPr>
        <w:t xml:space="preserve">Ahoj kamarádi, kolega z bývalé práce mi poslal tuto informaci, tak se s </w:t>
      </w:r>
      <w:proofErr w:type="spellStart"/>
      <w:r w:rsidRPr="00BE165D">
        <w:rPr>
          <w:rStyle w:val="a"/>
          <w:rFonts w:ascii="Verdana" w:hAnsi="Verdana"/>
          <w:color w:val="003399"/>
          <w:sz w:val="16"/>
          <w:szCs w:val="16"/>
          <w:shd w:val="clear" w:color="auto" w:fill="F6FFF2"/>
        </w:rPr>
        <w:t>Vámio</w:t>
      </w:r>
      <w:proofErr w:type="spellEnd"/>
      <w:r w:rsidRPr="00BE165D">
        <w:rPr>
          <w:rStyle w:val="a"/>
          <w:rFonts w:ascii="Verdana" w:hAnsi="Verdana"/>
          <w:color w:val="003399"/>
          <w:sz w:val="16"/>
          <w:szCs w:val="16"/>
          <w:shd w:val="clear" w:color="auto" w:fill="F6FFF2"/>
        </w:rPr>
        <w:t xml:space="preserve"> ní dělím. Výsledek je ten, že kdosi zlikvidoval teroristům sklad výbušnin.</w:t>
      </w:r>
      <w:r>
        <w:rPr>
          <w:rStyle w:val="a"/>
          <w:rFonts w:ascii="Verdana" w:hAnsi="Verdana"/>
          <w:color w:val="003399"/>
          <w:sz w:val="16"/>
          <w:szCs w:val="16"/>
          <w:shd w:val="clear" w:color="auto" w:fill="F6FFF2"/>
        </w:rPr>
        <w:t xml:space="preserve"> </w:t>
      </w:r>
      <w:proofErr w:type="gramStart"/>
      <w:r w:rsidRPr="00BE165D">
        <w:rPr>
          <w:rStyle w:val="a"/>
          <w:rFonts w:ascii="Verdana" w:hAnsi="Verdana"/>
          <w:color w:val="003399"/>
          <w:sz w:val="16"/>
          <w:szCs w:val="16"/>
          <w:shd w:val="clear" w:color="auto" w:fill="F6FFF2"/>
        </w:rPr>
        <w:t>Určitě</w:t>
      </w:r>
      <w:proofErr w:type="gramEnd"/>
      <w:r w:rsidRPr="00BE165D">
        <w:rPr>
          <w:rStyle w:val="a"/>
          <w:rFonts w:ascii="Verdana" w:hAnsi="Verdana"/>
          <w:color w:val="003399"/>
          <w:sz w:val="16"/>
          <w:szCs w:val="16"/>
          <w:shd w:val="clear" w:color="auto" w:fill="F6FFF2"/>
        </w:rPr>
        <w:t xml:space="preserve"> jste byli šokováni záběry z výbuchu v Bejrútu (Libanon). Všechny mediální agentury tento výbuch popisují jako nedbalost při uskladňování ledku amonného v přístavním silu, kde ho prý byl asi 3 000 tun. Rád bych uvedl věc na pravou míru nejen proto, že mi rukami v mém profesním životě prošlo několik desítek </w:t>
      </w:r>
      <w:proofErr w:type="gramStart"/>
      <w:r w:rsidRPr="00BE165D">
        <w:rPr>
          <w:rStyle w:val="a"/>
          <w:rFonts w:ascii="Verdana" w:hAnsi="Verdana"/>
          <w:color w:val="003399"/>
          <w:sz w:val="16"/>
          <w:szCs w:val="16"/>
          <w:shd w:val="clear" w:color="auto" w:fill="F6FFF2"/>
        </w:rPr>
        <w:t>tun  ledku</w:t>
      </w:r>
      <w:proofErr w:type="gramEnd"/>
      <w:r w:rsidRPr="00BE165D">
        <w:rPr>
          <w:rStyle w:val="a"/>
          <w:rFonts w:ascii="Verdana" w:hAnsi="Verdana"/>
          <w:color w:val="003399"/>
          <w:sz w:val="16"/>
          <w:szCs w:val="16"/>
          <w:shd w:val="clear" w:color="auto" w:fill="F6FFF2"/>
        </w:rPr>
        <w:t xml:space="preserve"> amonného , ale rovněž že už nemohu dále poslouchat ten </w:t>
      </w:r>
      <w:r w:rsidRPr="00BE165D">
        <w:rPr>
          <w:rStyle w:val="Zvraznenie"/>
          <w:rFonts w:ascii="Verdana" w:hAnsi="Verdana"/>
          <w:b/>
          <w:bCs/>
          <w:color w:val="003399"/>
          <w:sz w:val="16"/>
          <w:szCs w:val="16"/>
          <w:shd w:val="clear" w:color="auto" w:fill="F6FFF2"/>
        </w:rPr>
        <w:t>,,</w:t>
      </w:r>
      <w:proofErr w:type="spellStart"/>
      <w:r w:rsidRPr="00BE165D">
        <w:rPr>
          <w:rStyle w:val="Zvraznenie"/>
          <w:rFonts w:ascii="Verdana" w:hAnsi="Verdana"/>
          <w:b/>
          <w:bCs/>
          <w:color w:val="003399"/>
          <w:sz w:val="16"/>
          <w:szCs w:val="16"/>
          <w:shd w:val="clear" w:color="auto" w:fill="F6FFF2"/>
        </w:rPr>
        <w:t>bull</w:t>
      </w:r>
      <w:proofErr w:type="spellEnd"/>
      <w:r w:rsidRPr="00BE165D">
        <w:rPr>
          <w:rStyle w:val="Zvraznenie"/>
          <w:rFonts w:ascii="Verdana" w:hAnsi="Verdana"/>
          <w:b/>
          <w:bCs/>
          <w:color w:val="003399"/>
          <w:sz w:val="16"/>
          <w:szCs w:val="16"/>
          <w:shd w:val="clear" w:color="auto" w:fill="F6FFF2"/>
        </w:rPr>
        <w:t xml:space="preserve"> </w:t>
      </w:r>
      <w:proofErr w:type="spellStart"/>
      <w:r w:rsidRPr="00BE165D">
        <w:rPr>
          <w:rStyle w:val="Zvraznenie"/>
          <w:rFonts w:ascii="Verdana" w:hAnsi="Verdana"/>
          <w:b/>
          <w:bCs/>
          <w:color w:val="003399"/>
          <w:sz w:val="16"/>
          <w:szCs w:val="16"/>
          <w:shd w:val="clear" w:color="auto" w:fill="F6FFF2"/>
        </w:rPr>
        <w:t>shit</w:t>
      </w:r>
      <w:proofErr w:type="spellEnd"/>
      <w:r w:rsidRPr="00BE165D">
        <w:rPr>
          <w:rStyle w:val="Zvraznenie"/>
          <w:rFonts w:ascii="Verdana" w:hAnsi="Verdana"/>
          <w:b/>
          <w:bCs/>
          <w:color w:val="003399"/>
          <w:sz w:val="16"/>
          <w:szCs w:val="16"/>
          <w:shd w:val="clear" w:color="auto" w:fill="F6FFF2"/>
        </w:rPr>
        <w:t>,,</w:t>
      </w:r>
      <w:r w:rsidRPr="00BE165D">
        <w:rPr>
          <w:rStyle w:val="a"/>
          <w:rFonts w:ascii="Verdana" w:hAnsi="Verdana"/>
          <w:color w:val="003399"/>
          <w:sz w:val="16"/>
          <w:szCs w:val="16"/>
          <w:shd w:val="clear" w:color="auto" w:fill="F6FFF2"/>
        </w:rPr>
        <w:t xml:space="preserve"> čím nás krmí media. Jedná se jednoznačně o úmyslný čin, neboť autentické záběry zcela jasně ukazují, že výbuch </w:t>
      </w:r>
      <w:proofErr w:type="gramStart"/>
      <w:r w:rsidRPr="00BE165D">
        <w:rPr>
          <w:rStyle w:val="a"/>
          <w:rFonts w:ascii="Verdana" w:hAnsi="Verdana"/>
          <w:color w:val="003399"/>
          <w:sz w:val="16"/>
          <w:szCs w:val="16"/>
          <w:shd w:val="clear" w:color="auto" w:fill="F6FFF2"/>
        </w:rPr>
        <w:t>byl</w:t>
      </w:r>
      <w:r>
        <w:rPr>
          <w:rStyle w:val="a"/>
          <w:rFonts w:ascii="Verdana" w:hAnsi="Verdana"/>
          <w:color w:val="003399"/>
          <w:sz w:val="16"/>
          <w:szCs w:val="16"/>
          <w:shd w:val="clear" w:color="auto" w:fill="F6FFF2"/>
        </w:rPr>
        <w:t xml:space="preserve"> </w:t>
      </w:r>
      <w:r w:rsidRPr="00BE165D">
        <w:rPr>
          <w:rStyle w:val="a"/>
          <w:rFonts w:ascii="Verdana" w:hAnsi="Verdana"/>
          <w:color w:val="003399"/>
          <w:sz w:val="16"/>
          <w:szCs w:val="16"/>
          <w:shd w:val="clear" w:color="auto" w:fill="F6FFF2"/>
        </w:rPr>
        <w:t xml:space="preserve"> ,</w:t>
      </w:r>
      <w:proofErr w:type="gramEnd"/>
      <w:r w:rsidRPr="00BE165D">
        <w:rPr>
          <w:rStyle w:val="a"/>
          <w:rFonts w:ascii="Verdana" w:hAnsi="Verdana"/>
          <w:color w:val="003399"/>
          <w:sz w:val="16"/>
          <w:szCs w:val="16"/>
          <w:shd w:val="clear" w:color="auto" w:fill="F6FFF2"/>
        </w:rPr>
        <w:t xml:space="preserve">,okamžitý,, (no </w:t>
      </w:r>
      <w:proofErr w:type="spellStart"/>
      <w:r w:rsidRPr="00BE165D">
        <w:rPr>
          <w:rStyle w:val="a"/>
          <w:rFonts w:ascii="Verdana" w:hAnsi="Verdana"/>
          <w:color w:val="003399"/>
          <w:sz w:val="16"/>
          <w:szCs w:val="16"/>
          <w:shd w:val="clear" w:color="auto" w:fill="F6FFF2"/>
        </w:rPr>
        <w:t>delay</w:t>
      </w:r>
      <w:proofErr w:type="spellEnd"/>
      <w:r w:rsidRPr="00BE165D">
        <w:rPr>
          <w:rStyle w:val="a"/>
          <w:rFonts w:ascii="Verdana" w:hAnsi="Verdana"/>
          <w:color w:val="003399"/>
          <w:sz w:val="16"/>
          <w:szCs w:val="16"/>
          <w:shd w:val="clear" w:color="auto" w:fill="F6FFF2"/>
        </w:rPr>
        <w:t>) bez zpoždění.</w:t>
      </w:r>
      <w:r w:rsidRPr="00BE165D">
        <w:rPr>
          <w:rFonts w:ascii="Verdana" w:hAnsi="Verdana"/>
          <w:sz w:val="16"/>
          <w:szCs w:val="16"/>
        </w:rPr>
        <w:t xml:space="preserve"> </w:t>
      </w:r>
      <w:r w:rsidRPr="00BE165D">
        <w:rPr>
          <w:rStyle w:val="a"/>
          <w:rFonts w:ascii="Verdana" w:hAnsi="Verdana"/>
          <w:sz w:val="16"/>
          <w:szCs w:val="16"/>
        </w:rPr>
        <w:t> </w:t>
      </w:r>
      <w:r w:rsidRPr="00BE165D">
        <w:rPr>
          <w:rStyle w:val="a"/>
          <w:rFonts w:ascii="Verdana" w:hAnsi="Verdana"/>
          <w:color w:val="003399"/>
          <w:sz w:val="16"/>
          <w:szCs w:val="16"/>
          <w:shd w:val="clear" w:color="auto" w:fill="F6FFF2"/>
        </w:rPr>
        <w:t>Ledek Amonný (</w:t>
      </w:r>
      <w:proofErr w:type="spellStart"/>
      <w:r w:rsidRPr="00BE165D">
        <w:rPr>
          <w:rStyle w:val="a"/>
          <w:rFonts w:ascii="Verdana" w:hAnsi="Verdana"/>
          <w:color w:val="003399"/>
          <w:sz w:val="16"/>
          <w:szCs w:val="16"/>
          <w:shd w:val="clear" w:color="auto" w:fill="F6FFF2"/>
        </w:rPr>
        <w:t>prilovaný</w:t>
      </w:r>
      <w:proofErr w:type="spellEnd"/>
      <w:r w:rsidRPr="00BE165D">
        <w:rPr>
          <w:rStyle w:val="a"/>
          <w:rFonts w:ascii="Verdana" w:hAnsi="Verdana"/>
          <w:color w:val="003399"/>
          <w:sz w:val="16"/>
          <w:szCs w:val="16"/>
          <w:shd w:val="clear" w:color="auto" w:fill="F6FFF2"/>
        </w:rPr>
        <w:t xml:space="preserve">) NH4NO3 je </w:t>
      </w:r>
      <w:proofErr w:type="gramStart"/>
      <w:r w:rsidRPr="00BE165D">
        <w:rPr>
          <w:rStyle w:val="a"/>
          <w:rFonts w:ascii="Verdana" w:hAnsi="Verdana"/>
          <w:color w:val="003399"/>
          <w:sz w:val="16"/>
          <w:szCs w:val="16"/>
          <w:shd w:val="clear" w:color="auto" w:fill="F6FFF2"/>
        </w:rPr>
        <w:t>porézní ,</w:t>
      </w:r>
      <w:proofErr w:type="gramEnd"/>
      <w:r w:rsidRPr="00BE165D">
        <w:rPr>
          <w:rStyle w:val="a"/>
          <w:rFonts w:ascii="Verdana" w:hAnsi="Verdana"/>
          <w:color w:val="003399"/>
          <w:sz w:val="16"/>
          <w:szCs w:val="16"/>
          <w:shd w:val="clear" w:color="auto" w:fill="F6FFF2"/>
        </w:rPr>
        <w:t xml:space="preserve"> a užívá se jako hnojivo. Můžete ho zahřívat nebo pálit ale nic se nestane.</w:t>
      </w:r>
    </w:p>
    <w:p w14:paraId="4CFB050D" w14:textId="2AF70E3F" w:rsidR="00BE165D" w:rsidRDefault="00BE165D" w:rsidP="00BE165D">
      <w:pPr>
        <w:pStyle w:val="Normlnywebov"/>
        <w:spacing w:before="0" w:beforeAutospacing="0" w:after="0" w:afterAutospacing="0"/>
        <w:jc w:val="both"/>
        <w:rPr>
          <w:rStyle w:val="a"/>
          <w:rFonts w:ascii="Verdana" w:hAnsi="Verdana"/>
          <w:color w:val="003399"/>
          <w:sz w:val="16"/>
          <w:szCs w:val="16"/>
          <w:shd w:val="clear" w:color="auto" w:fill="F6FFF2"/>
        </w:rPr>
      </w:pPr>
      <w:r w:rsidRPr="00BE165D">
        <w:rPr>
          <w:rStyle w:val="a"/>
          <w:rFonts w:ascii="Verdana" w:hAnsi="Verdana"/>
          <w:color w:val="003399"/>
          <w:sz w:val="16"/>
          <w:szCs w:val="16"/>
          <w:shd w:val="clear" w:color="auto" w:fill="F6FFF2"/>
        </w:rPr>
        <w:t xml:space="preserve">Smícháme-li tento ledek s 6% objemovými nafty dostaneme tak směs zvanou ANFO, (94% NH4NO3, 6% </w:t>
      </w:r>
      <w:proofErr w:type="spellStart"/>
      <w:r w:rsidRPr="00BE165D">
        <w:rPr>
          <w:rStyle w:val="a"/>
          <w:rFonts w:ascii="Verdana" w:hAnsi="Verdana"/>
          <w:color w:val="003399"/>
          <w:sz w:val="16"/>
          <w:szCs w:val="16"/>
          <w:shd w:val="clear" w:color="auto" w:fill="F6FFF2"/>
        </w:rPr>
        <w:t>fuel</w:t>
      </w:r>
      <w:proofErr w:type="spell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oil</w:t>
      </w:r>
      <w:proofErr w:type="spellEnd"/>
      <w:r w:rsidRPr="00BE165D">
        <w:rPr>
          <w:rStyle w:val="a"/>
          <w:rFonts w:ascii="Verdana" w:hAnsi="Verdana"/>
          <w:color w:val="003399"/>
          <w:sz w:val="16"/>
          <w:szCs w:val="16"/>
          <w:shd w:val="clear" w:color="auto" w:fill="F6FFF2"/>
        </w:rPr>
        <w:t xml:space="preserve">) tato směs se tímto </w:t>
      </w:r>
      <w:proofErr w:type="gramStart"/>
      <w:r w:rsidRPr="00BE165D">
        <w:rPr>
          <w:rStyle w:val="a"/>
          <w:rFonts w:ascii="Verdana" w:hAnsi="Verdana"/>
          <w:color w:val="003399"/>
          <w:sz w:val="16"/>
          <w:szCs w:val="16"/>
          <w:shd w:val="clear" w:color="auto" w:fill="F6FFF2"/>
        </w:rPr>
        <w:t>stane</w:t>
      </w:r>
      <w:r>
        <w:rPr>
          <w:rStyle w:val="a"/>
          <w:rFonts w:ascii="Verdana" w:hAnsi="Verdana"/>
          <w:color w:val="003399"/>
          <w:sz w:val="16"/>
          <w:szCs w:val="16"/>
          <w:shd w:val="clear" w:color="auto" w:fill="F6FFF2"/>
        </w:rPr>
        <w:t xml:space="preserve"> </w:t>
      </w:r>
      <w:r w:rsidRPr="00BE165D">
        <w:rPr>
          <w:rStyle w:val="a"/>
          <w:rFonts w:ascii="Verdana" w:hAnsi="Verdana"/>
          <w:color w:val="003399"/>
          <w:sz w:val="16"/>
          <w:szCs w:val="16"/>
          <w:shd w:val="clear" w:color="auto" w:fill="F6FFF2"/>
        </w:rPr>
        <w:t>,,</w:t>
      </w:r>
      <w:proofErr w:type="spellStart"/>
      <w:r w:rsidRPr="00BE165D">
        <w:rPr>
          <w:rStyle w:val="a"/>
          <w:rFonts w:ascii="Verdana" w:hAnsi="Verdana"/>
          <w:color w:val="003399"/>
          <w:sz w:val="16"/>
          <w:szCs w:val="16"/>
          <w:shd w:val="clear" w:color="auto" w:fill="F6FFF2"/>
        </w:rPr>
        <w:t>bulk</w:t>
      </w:r>
      <w:proofErr w:type="spellEnd"/>
      <w:proofErr w:type="gram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explosive</w:t>
      </w:r>
      <w:proofErr w:type="spellEnd"/>
      <w:r w:rsidRPr="00BE165D">
        <w:rPr>
          <w:rStyle w:val="a"/>
          <w:rFonts w:ascii="Verdana" w:hAnsi="Verdana"/>
          <w:color w:val="003399"/>
          <w:sz w:val="16"/>
          <w:szCs w:val="16"/>
          <w:shd w:val="clear" w:color="auto" w:fill="F6FFF2"/>
        </w:rPr>
        <w:t>,, (objemová trhavina) má mírnou detonační rychlost 3 200 m / sec. (při průměru 130 mm nálože). Avšak stále nemůže jen tak náhle detonovat. Potřebuje totiž počinovou nálož z některých HE (</w:t>
      </w:r>
      <w:proofErr w:type="spellStart"/>
      <w:r w:rsidRPr="00BE165D">
        <w:rPr>
          <w:rStyle w:val="a"/>
          <w:rFonts w:ascii="Verdana" w:hAnsi="Verdana"/>
          <w:color w:val="003399"/>
          <w:sz w:val="16"/>
          <w:szCs w:val="16"/>
          <w:shd w:val="clear" w:color="auto" w:fill="F6FFF2"/>
        </w:rPr>
        <w:t>High</w:t>
      </w:r>
      <w:proofErr w:type="spell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Explosives</w:t>
      </w:r>
      <w:proofErr w:type="spellEnd"/>
      <w:r w:rsidRPr="00BE165D">
        <w:rPr>
          <w:rStyle w:val="a"/>
          <w:rFonts w:ascii="Verdana" w:hAnsi="Verdana"/>
          <w:color w:val="003399"/>
          <w:sz w:val="16"/>
          <w:szCs w:val="16"/>
          <w:shd w:val="clear" w:color="auto" w:fill="F6FFF2"/>
        </w:rPr>
        <w:t>),</w:t>
      </w:r>
      <w:r w:rsidR="00123110">
        <w:rPr>
          <w:rStyle w:val="a"/>
          <w:rFonts w:ascii="Verdana" w:hAnsi="Verdana"/>
          <w:color w:val="003399"/>
          <w:sz w:val="16"/>
          <w:szCs w:val="16"/>
          <w:shd w:val="clear" w:color="auto" w:fill="F6FFF2"/>
        </w:rPr>
        <w:t xml:space="preserve"> </w:t>
      </w:r>
      <w:r w:rsidRPr="00BE165D">
        <w:rPr>
          <w:rStyle w:val="a"/>
          <w:rFonts w:ascii="Verdana" w:hAnsi="Verdana"/>
          <w:color w:val="003399"/>
          <w:sz w:val="16"/>
          <w:szCs w:val="16"/>
          <w:shd w:val="clear" w:color="auto" w:fill="F6FFF2"/>
        </w:rPr>
        <w:t xml:space="preserve">z průmyslové trhaviny nebo TNT, Dynamit, C4 </w:t>
      </w:r>
      <w:proofErr w:type="gramStart"/>
      <w:r w:rsidRPr="00BE165D">
        <w:rPr>
          <w:rStyle w:val="a"/>
          <w:rFonts w:ascii="Verdana" w:hAnsi="Verdana"/>
          <w:color w:val="003399"/>
          <w:sz w:val="16"/>
          <w:szCs w:val="16"/>
          <w:shd w:val="clear" w:color="auto" w:fill="F6FFF2"/>
        </w:rPr>
        <w:t>a pod.</w:t>
      </w:r>
      <w:proofErr w:type="gramEnd"/>
    </w:p>
    <w:p w14:paraId="62EA527D" w14:textId="77777777" w:rsidR="00123110" w:rsidRPr="00BE165D" w:rsidRDefault="00123110" w:rsidP="00BE165D">
      <w:pPr>
        <w:pStyle w:val="Normlnywebov"/>
        <w:spacing w:before="0" w:beforeAutospacing="0" w:after="0" w:afterAutospacing="0"/>
        <w:jc w:val="both"/>
        <w:rPr>
          <w:rFonts w:ascii="Verdana" w:hAnsi="Verdana"/>
          <w:sz w:val="16"/>
          <w:szCs w:val="16"/>
        </w:rPr>
      </w:pPr>
    </w:p>
    <w:p w14:paraId="54FDB0BE" w14:textId="6E5AC2FB" w:rsidR="00BE165D" w:rsidRPr="00BE165D" w:rsidRDefault="00BE165D" w:rsidP="00BE165D">
      <w:pPr>
        <w:pStyle w:val="Normlnywebov"/>
        <w:spacing w:before="0" w:beforeAutospacing="0" w:after="0" w:afterAutospacing="0"/>
        <w:jc w:val="both"/>
        <w:rPr>
          <w:rFonts w:ascii="Verdana" w:hAnsi="Verdana"/>
          <w:sz w:val="16"/>
          <w:szCs w:val="16"/>
        </w:rPr>
      </w:pPr>
      <w:r w:rsidRPr="00BE165D">
        <w:rPr>
          <w:rStyle w:val="a"/>
          <w:rFonts w:ascii="Verdana" w:hAnsi="Verdana"/>
          <w:color w:val="003399"/>
          <w:sz w:val="16"/>
          <w:szCs w:val="16"/>
          <w:shd w:val="clear" w:color="auto" w:fill="F6FFF2"/>
        </w:rPr>
        <w:t>K odpálení počinové nálože však potřebujete rozbušku (detonátor), tedy další komponent. Takže, žádná nedbalost. Někdo to musel připravit (prolít naftou, dodat několik počinových náloží s rozbuškami) a připravit odpálení na dálku. </w:t>
      </w:r>
      <w:proofErr w:type="gramStart"/>
      <w:r w:rsidRPr="00BE165D">
        <w:rPr>
          <w:rStyle w:val="a"/>
          <w:rFonts w:ascii="Verdana" w:hAnsi="Verdana"/>
          <w:color w:val="003399"/>
          <w:sz w:val="16"/>
          <w:szCs w:val="16"/>
          <w:shd w:val="clear" w:color="auto" w:fill="F6FFF2"/>
        </w:rPr>
        <w:t>Ze</w:t>
      </w:r>
      <w:proofErr w:type="gramEnd"/>
      <w:r w:rsidRPr="00BE165D">
        <w:rPr>
          <w:rStyle w:val="a"/>
          <w:rFonts w:ascii="Verdana" w:hAnsi="Verdana"/>
          <w:color w:val="003399"/>
          <w:sz w:val="16"/>
          <w:szCs w:val="16"/>
          <w:shd w:val="clear" w:color="auto" w:fill="F6FFF2"/>
        </w:rPr>
        <w:t xml:space="preserve"> záběrech je vidět </w:t>
      </w:r>
      <w:proofErr w:type="spellStart"/>
      <w:r w:rsidRPr="00BE165D">
        <w:rPr>
          <w:rStyle w:val="a"/>
          <w:rFonts w:ascii="Verdana" w:hAnsi="Verdana"/>
          <w:color w:val="003399"/>
          <w:sz w:val="16"/>
          <w:szCs w:val="16"/>
          <w:shd w:val="clear" w:color="auto" w:fill="F6FFF2"/>
        </w:rPr>
        <w:t>spontální</w:t>
      </w:r>
      <w:proofErr w:type="spellEnd"/>
      <w:r w:rsidRPr="00BE165D">
        <w:rPr>
          <w:rStyle w:val="a"/>
          <w:rFonts w:ascii="Verdana" w:hAnsi="Verdana"/>
          <w:color w:val="003399"/>
          <w:sz w:val="16"/>
          <w:szCs w:val="16"/>
          <w:shd w:val="clear" w:color="auto" w:fill="F6FFF2"/>
        </w:rPr>
        <w:t xml:space="preserve"> výbuch, žádné zpoždění nebo rozvoj detonace. Když jsem poprvé uviděl tyto záběry, tak jsem si myslel, že se jedná o vysoce brizantní vojenské trhaviny (</w:t>
      </w:r>
      <w:proofErr w:type="spellStart"/>
      <w:r w:rsidRPr="00BE165D">
        <w:rPr>
          <w:rStyle w:val="a"/>
          <w:rFonts w:ascii="Verdana" w:hAnsi="Verdana"/>
          <w:color w:val="003399"/>
          <w:sz w:val="16"/>
          <w:szCs w:val="16"/>
          <w:shd w:val="clear" w:color="auto" w:fill="F6FFF2"/>
        </w:rPr>
        <w:t>High</w:t>
      </w:r>
      <w:proofErr w:type="spell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Velocity</w:t>
      </w:r>
      <w:proofErr w:type="spell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Explosives</w:t>
      </w:r>
      <w:proofErr w:type="spellEnd"/>
      <w:r w:rsidRPr="00BE165D">
        <w:rPr>
          <w:rStyle w:val="a"/>
          <w:rFonts w:ascii="Verdana" w:hAnsi="Verdana"/>
          <w:color w:val="003399"/>
          <w:sz w:val="16"/>
          <w:szCs w:val="16"/>
          <w:shd w:val="clear" w:color="auto" w:fill="F6FFF2"/>
        </w:rPr>
        <w:t>),</w:t>
      </w:r>
      <w:r w:rsidR="00123110">
        <w:rPr>
          <w:rStyle w:val="a"/>
          <w:rFonts w:ascii="Verdana" w:hAnsi="Verdana"/>
          <w:color w:val="003399"/>
          <w:sz w:val="16"/>
          <w:szCs w:val="16"/>
          <w:shd w:val="clear" w:color="auto" w:fill="F6FFF2"/>
        </w:rPr>
        <w:t xml:space="preserve"> </w:t>
      </w:r>
      <w:r w:rsidRPr="00BE165D">
        <w:rPr>
          <w:rStyle w:val="a"/>
          <w:rFonts w:ascii="Verdana" w:hAnsi="Verdana"/>
          <w:color w:val="003399"/>
          <w:sz w:val="16"/>
          <w:szCs w:val="16"/>
          <w:shd w:val="clear" w:color="auto" w:fill="F6FFF2"/>
        </w:rPr>
        <w:t xml:space="preserve">rychlost šíření vlny byla ohromující. Následný černo hnědý mrak </w:t>
      </w:r>
      <w:proofErr w:type="gramStart"/>
      <w:r w:rsidRPr="00BE165D">
        <w:rPr>
          <w:rStyle w:val="a"/>
          <w:rFonts w:ascii="Verdana" w:hAnsi="Verdana"/>
          <w:color w:val="003399"/>
          <w:sz w:val="16"/>
          <w:szCs w:val="16"/>
          <w:shd w:val="clear" w:color="auto" w:fill="F6FFF2"/>
        </w:rPr>
        <w:t>po ,,šedo</w:t>
      </w:r>
      <w:proofErr w:type="gramEnd"/>
      <w:r w:rsidRPr="00BE165D">
        <w:rPr>
          <w:rStyle w:val="a"/>
          <w:rFonts w:ascii="Verdana" w:hAnsi="Verdana"/>
          <w:color w:val="003399"/>
          <w:sz w:val="16"/>
          <w:szCs w:val="16"/>
          <w:shd w:val="clear" w:color="auto" w:fill="F6FFF2"/>
        </w:rPr>
        <w:t xml:space="preserve"> bílém hřibu,, mi však potvrdil, že se jednalo o ANFO (</w:t>
      </w:r>
      <w:proofErr w:type="spellStart"/>
      <w:r w:rsidRPr="00BE165D">
        <w:rPr>
          <w:rStyle w:val="a"/>
          <w:rFonts w:ascii="Verdana" w:hAnsi="Verdana"/>
          <w:color w:val="003399"/>
          <w:sz w:val="16"/>
          <w:szCs w:val="16"/>
          <w:shd w:val="clear" w:color="auto" w:fill="F6FFF2"/>
        </w:rPr>
        <w:t>Amonnium</w:t>
      </w:r>
      <w:proofErr w:type="spell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Nitrate</w:t>
      </w:r>
      <w:proofErr w:type="spell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Fuel</w:t>
      </w:r>
      <w:proofErr w:type="spellEnd"/>
      <w:r w:rsidRPr="00BE165D">
        <w:rPr>
          <w:rStyle w:val="a"/>
          <w:rFonts w:ascii="Verdana" w:hAnsi="Verdana"/>
          <w:color w:val="003399"/>
          <w:sz w:val="16"/>
          <w:szCs w:val="16"/>
          <w:shd w:val="clear" w:color="auto" w:fill="F6FFF2"/>
        </w:rPr>
        <w:t xml:space="preserve"> </w:t>
      </w:r>
      <w:proofErr w:type="spellStart"/>
      <w:r w:rsidRPr="00BE165D">
        <w:rPr>
          <w:rStyle w:val="a"/>
          <w:rFonts w:ascii="Verdana" w:hAnsi="Verdana"/>
          <w:color w:val="003399"/>
          <w:sz w:val="16"/>
          <w:szCs w:val="16"/>
          <w:shd w:val="clear" w:color="auto" w:fill="F6FFF2"/>
        </w:rPr>
        <w:t>Oil</w:t>
      </w:r>
      <w:proofErr w:type="spellEnd"/>
      <w:r w:rsidRPr="00BE165D">
        <w:rPr>
          <w:rStyle w:val="a"/>
          <w:rFonts w:ascii="Verdana" w:hAnsi="Verdana"/>
          <w:color w:val="003399"/>
          <w:sz w:val="16"/>
          <w:szCs w:val="16"/>
          <w:shd w:val="clear" w:color="auto" w:fill="F6FFF2"/>
        </w:rPr>
        <w:t>) možná ANNM (</w:t>
      </w:r>
      <w:proofErr w:type="spellStart"/>
      <w:r w:rsidRPr="00BE165D">
        <w:rPr>
          <w:rStyle w:val="a"/>
          <w:rFonts w:ascii="Verdana" w:hAnsi="Verdana"/>
          <w:color w:val="003399"/>
          <w:sz w:val="16"/>
          <w:szCs w:val="16"/>
          <w:shd w:val="clear" w:color="auto" w:fill="F6FFF2"/>
        </w:rPr>
        <w:t>nitromethane</w:t>
      </w:r>
      <w:proofErr w:type="spellEnd"/>
      <w:r w:rsidRPr="00BE165D">
        <w:rPr>
          <w:rStyle w:val="a"/>
          <w:rFonts w:ascii="Verdana" w:hAnsi="Verdana"/>
          <w:color w:val="003399"/>
          <w:sz w:val="16"/>
          <w:szCs w:val="16"/>
          <w:shd w:val="clear" w:color="auto" w:fill="F6FFF2"/>
        </w:rPr>
        <w:t xml:space="preserve">).Zcela jasný závěr - výbuch byl úmyslný čin (ani tam nemusím jezdit </w:t>
      </w:r>
      <w:proofErr w:type="spellStart"/>
      <w:r w:rsidRPr="00BE165D">
        <w:rPr>
          <w:rStyle w:val="a"/>
          <w:rFonts w:ascii="Verdana" w:hAnsi="Verdana"/>
          <w:color w:val="003399"/>
          <w:sz w:val="16"/>
          <w:szCs w:val="16"/>
          <w:shd w:val="clear" w:color="auto" w:fill="F6FFF2"/>
        </w:rPr>
        <w:t>tovyšetřovat</w:t>
      </w:r>
      <w:proofErr w:type="spellEnd"/>
      <w:r w:rsidRPr="00BE165D">
        <w:rPr>
          <w:rStyle w:val="a"/>
          <w:rFonts w:ascii="Verdana" w:hAnsi="Verdana"/>
          <w:color w:val="003399"/>
          <w:sz w:val="16"/>
          <w:szCs w:val="16"/>
          <w:shd w:val="clear" w:color="auto" w:fill="F6FFF2"/>
        </w:rPr>
        <w:t>).</w:t>
      </w:r>
    </w:p>
    <w:p w14:paraId="23724DE1" w14:textId="536F4CD2" w:rsidR="00BE165D" w:rsidRDefault="00BE165D" w:rsidP="00BE165D">
      <w:pPr>
        <w:pStyle w:val="Normlnywebov"/>
        <w:spacing w:before="0" w:beforeAutospacing="0" w:after="0" w:afterAutospacing="0"/>
        <w:jc w:val="both"/>
        <w:rPr>
          <w:rStyle w:val="a"/>
          <w:rFonts w:ascii="Verdana" w:hAnsi="Verdana"/>
          <w:color w:val="003399"/>
          <w:sz w:val="16"/>
          <w:szCs w:val="16"/>
          <w:shd w:val="clear" w:color="auto" w:fill="F6FFF2"/>
        </w:rPr>
      </w:pPr>
      <w:r w:rsidRPr="00BE165D">
        <w:rPr>
          <w:rStyle w:val="a"/>
          <w:rFonts w:ascii="Verdana" w:hAnsi="Verdana"/>
          <w:color w:val="003399"/>
          <w:sz w:val="16"/>
          <w:szCs w:val="16"/>
          <w:shd w:val="clear" w:color="auto" w:fill="F6FFF2"/>
        </w:rPr>
        <w:t>Tak se na to znovu podívejte...</w:t>
      </w:r>
    </w:p>
    <w:p w14:paraId="6FE2F265" w14:textId="77777777" w:rsidR="00BE165D" w:rsidRPr="00BE165D" w:rsidRDefault="00BE165D" w:rsidP="00BE165D">
      <w:pPr>
        <w:pStyle w:val="Normlnywebov"/>
        <w:spacing w:before="0" w:beforeAutospacing="0" w:after="0" w:afterAutospacing="0"/>
        <w:jc w:val="both"/>
        <w:rPr>
          <w:rFonts w:ascii="Verdana" w:hAnsi="Verdana"/>
          <w:sz w:val="16"/>
          <w:szCs w:val="16"/>
        </w:rPr>
      </w:pPr>
    </w:p>
    <w:p w14:paraId="0C3A0353" w14:textId="3047F42E" w:rsidR="00BE165D" w:rsidRPr="00BE165D" w:rsidRDefault="00BE165D" w:rsidP="00BE165D">
      <w:pPr>
        <w:pStyle w:val="Normlnywebov"/>
        <w:spacing w:before="0" w:beforeAutospacing="0" w:after="0" w:afterAutospacing="0"/>
        <w:jc w:val="both"/>
        <w:rPr>
          <w:rFonts w:ascii="Verdana" w:hAnsi="Verdana"/>
          <w:sz w:val="16"/>
          <w:szCs w:val="16"/>
        </w:rPr>
      </w:pPr>
      <w:r w:rsidRPr="00BE165D">
        <w:rPr>
          <w:rStyle w:val="a"/>
          <w:rFonts w:ascii="Verdana" w:hAnsi="Verdana"/>
          <w:color w:val="003399"/>
          <w:sz w:val="16"/>
          <w:szCs w:val="16"/>
          <w:shd w:val="clear" w:color="auto" w:fill="F6FFF2"/>
        </w:rPr>
        <w:t>Zdraví</w:t>
      </w:r>
      <w:r>
        <w:rPr>
          <w:rStyle w:val="a"/>
          <w:rFonts w:ascii="Verdana" w:hAnsi="Verdana"/>
          <w:color w:val="003399"/>
          <w:sz w:val="16"/>
          <w:szCs w:val="16"/>
          <w:shd w:val="clear" w:color="auto" w:fill="F6FFF2"/>
        </w:rPr>
        <w:t xml:space="preserve">   </w:t>
      </w:r>
      <w:r w:rsidRPr="00BE165D">
        <w:rPr>
          <w:rStyle w:val="a"/>
          <w:rFonts w:ascii="Verdana" w:hAnsi="Verdana"/>
          <w:color w:val="003399"/>
          <w:sz w:val="16"/>
          <w:szCs w:val="16"/>
          <w:shd w:val="clear" w:color="auto" w:fill="F6FFF2"/>
        </w:rPr>
        <w:t xml:space="preserve">Vladimír R. </w:t>
      </w:r>
      <w:proofErr w:type="gramStart"/>
      <w:r w:rsidRPr="00BE165D">
        <w:rPr>
          <w:rStyle w:val="a"/>
          <w:rFonts w:ascii="Verdana" w:hAnsi="Verdana"/>
          <w:color w:val="003399"/>
          <w:sz w:val="16"/>
          <w:szCs w:val="16"/>
          <w:shd w:val="clear" w:color="auto" w:fill="F6FFF2"/>
        </w:rPr>
        <w:t xml:space="preserve">Suchy,  </w:t>
      </w:r>
      <w:proofErr w:type="spellStart"/>
      <w:r w:rsidRPr="00BE165D">
        <w:rPr>
          <w:rStyle w:val="a"/>
          <w:rFonts w:ascii="Verdana" w:hAnsi="Verdana"/>
          <w:color w:val="003399"/>
          <w:sz w:val="16"/>
          <w:szCs w:val="16"/>
          <w:shd w:val="clear" w:color="auto" w:fill="F6FFF2"/>
        </w:rPr>
        <w:t>Bs</w:t>
      </w:r>
      <w:proofErr w:type="spellEnd"/>
      <w:proofErr w:type="gramEnd"/>
      <w:r w:rsidRPr="00BE165D">
        <w:rPr>
          <w:rStyle w:val="a"/>
          <w:rFonts w:ascii="Verdana" w:hAnsi="Verdana"/>
          <w:color w:val="003399"/>
          <w:sz w:val="16"/>
          <w:szCs w:val="16"/>
          <w:shd w:val="clear" w:color="auto" w:fill="F6FFF2"/>
        </w:rPr>
        <w:t>. MIM.</w:t>
      </w:r>
      <w:r w:rsidRPr="00BE165D">
        <w:rPr>
          <w:rStyle w:val="a"/>
          <w:rFonts w:ascii="Verdana" w:hAnsi="Verdana"/>
          <w:color w:val="003399"/>
          <w:sz w:val="16"/>
          <w:szCs w:val="16"/>
        </w:rPr>
        <w:t> </w:t>
      </w:r>
    </w:p>
    <w:p w14:paraId="0CB005F4" w14:textId="1D7B741F" w:rsidR="00BE165D" w:rsidRDefault="00BE165D" w:rsidP="00804767">
      <w:pPr>
        <w:rPr>
          <w:rFonts w:ascii="Times New Roman" w:eastAsia="Times New Roman" w:hAnsi="Times New Roman" w:cs="Times New Roman"/>
          <w:color w:val="C00000"/>
          <w:sz w:val="24"/>
        </w:rPr>
      </w:pPr>
      <w:r w:rsidRPr="00CA6352">
        <w:rPr>
          <w:noProof/>
        </w:rPr>
        <w:lastRenderedPageBreak/>
        <w:drawing>
          <wp:inline distT="0" distB="0" distL="0" distR="0" wp14:anchorId="57E1248D" wp14:editId="15708464">
            <wp:extent cx="4940449" cy="2747962"/>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6024" cy="2806685"/>
                    </a:xfrm>
                    <a:prstGeom prst="rect">
                      <a:avLst/>
                    </a:prstGeom>
                    <a:noFill/>
                    <a:ln>
                      <a:noFill/>
                    </a:ln>
                  </pic:spPr>
                </pic:pic>
              </a:graphicData>
            </a:graphic>
          </wp:inline>
        </w:drawing>
      </w:r>
    </w:p>
    <w:p w14:paraId="24229072" w14:textId="0093CA97" w:rsidR="00BE165D" w:rsidRDefault="00BE165D" w:rsidP="00804767">
      <w:pPr>
        <w:rPr>
          <w:rFonts w:ascii="Times New Roman" w:eastAsia="Times New Roman" w:hAnsi="Times New Roman" w:cs="Times New Roman"/>
          <w:color w:val="C00000"/>
          <w:sz w:val="24"/>
        </w:rPr>
      </w:pPr>
      <w:r w:rsidRPr="00CA6352">
        <w:rPr>
          <w:noProof/>
        </w:rPr>
        <w:drawing>
          <wp:inline distT="0" distB="0" distL="0" distR="0" wp14:anchorId="6F2809D7" wp14:editId="361C27DA">
            <wp:extent cx="4972301" cy="2605088"/>
            <wp:effectExtent l="0" t="0" r="0" b="508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4968" cy="2653638"/>
                    </a:xfrm>
                    <a:prstGeom prst="rect">
                      <a:avLst/>
                    </a:prstGeom>
                    <a:noFill/>
                    <a:ln>
                      <a:noFill/>
                    </a:ln>
                  </pic:spPr>
                </pic:pic>
              </a:graphicData>
            </a:graphic>
          </wp:inline>
        </w:drawing>
      </w:r>
    </w:p>
    <w:p w14:paraId="1D5150D1" w14:textId="27791AD9" w:rsidR="00BE165D" w:rsidRDefault="00BE165D" w:rsidP="00804767">
      <w:pPr>
        <w:rPr>
          <w:rFonts w:ascii="Times New Roman" w:eastAsia="Times New Roman" w:hAnsi="Times New Roman" w:cs="Times New Roman"/>
          <w:color w:val="C00000"/>
          <w:sz w:val="24"/>
        </w:rPr>
      </w:pPr>
      <w:r w:rsidRPr="00465752">
        <w:rPr>
          <w:noProof/>
        </w:rPr>
        <w:drawing>
          <wp:inline distT="0" distB="0" distL="0" distR="0" wp14:anchorId="5DA600F4" wp14:editId="55FEB52B">
            <wp:extent cx="4514850" cy="32385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4850" cy="3238500"/>
                    </a:xfrm>
                    <a:prstGeom prst="rect">
                      <a:avLst/>
                    </a:prstGeom>
                    <a:noFill/>
                    <a:ln>
                      <a:noFill/>
                    </a:ln>
                  </pic:spPr>
                </pic:pic>
              </a:graphicData>
            </a:graphic>
          </wp:inline>
        </w:drawing>
      </w:r>
    </w:p>
    <w:p w14:paraId="5C7F6FA8" w14:textId="77777777" w:rsidR="00804767" w:rsidRDefault="00804767" w:rsidP="00804767">
      <w:pPr>
        <w:jc w:val="center"/>
        <w:rPr>
          <w:rFonts w:ascii="Times New Roman" w:eastAsia="Times New Roman" w:hAnsi="Times New Roman" w:cs="Times New Roman"/>
          <w:b/>
          <w:sz w:val="24"/>
          <w:shd w:val="clear" w:color="auto" w:fill="FFFF00"/>
        </w:rPr>
      </w:pPr>
      <w:r>
        <w:rPr>
          <w:rFonts w:ascii="Times New Roman" w:eastAsia="Times New Roman" w:hAnsi="Times New Roman" w:cs="Times New Roman"/>
          <w:b/>
          <w:sz w:val="24"/>
          <w:shd w:val="clear" w:color="auto" w:fill="FFFF00"/>
        </w:rPr>
        <w:lastRenderedPageBreak/>
        <w:t>2. Metodické pokyny a další materiály</w:t>
      </w:r>
    </w:p>
    <w:p w14:paraId="1FEB5633" w14:textId="77777777" w:rsidR="00804767" w:rsidRDefault="00804767" w:rsidP="0012311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 1. etapě „</w:t>
      </w:r>
      <w:r>
        <w:rPr>
          <w:rFonts w:ascii="Times New Roman" w:eastAsia="Times New Roman" w:hAnsi="Times New Roman" w:cs="Times New Roman"/>
          <w:i/>
          <w:color w:val="FF0000"/>
          <w:sz w:val="24"/>
        </w:rPr>
        <w:t>Hodnocení rizik v zákoně č. 353/1999 Sb. a vyhlášce č. 8/2000 Sb</w:t>
      </w:r>
      <w:r>
        <w:rPr>
          <w:rFonts w:ascii="Times New Roman" w:eastAsia="Times New Roman" w:hAnsi="Times New Roman" w:cs="Times New Roman"/>
          <w:i/>
          <w:sz w:val="24"/>
        </w:rPr>
        <w:t>.</w:t>
      </w:r>
      <w:r>
        <w:rPr>
          <w:rFonts w:ascii="Times New Roman" w:eastAsia="Times New Roman" w:hAnsi="Times New Roman" w:cs="Times New Roman"/>
          <w:sz w:val="24"/>
        </w:rPr>
        <w:t xml:space="preserve">“, ve Věstníku Ministerstva životního prostředí bylo publikováno celkem 7 metodických pokynů. Pro dílčí části analýzy rizik to byly 2 metodické pokyny, jednak pro kumulativní a synergické jevy, </w:t>
      </w:r>
      <w:r>
        <w:rPr>
          <w:rFonts w:ascii="Times New Roman" w:eastAsia="Times New Roman" w:hAnsi="Times New Roman" w:cs="Times New Roman"/>
          <w:sz w:val="24"/>
        </w:rPr>
        <w:br/>
        <w:t xml:space="preserve">a jednak pro zranitelnost životního prostředí. Další pomocné texty pro tuto oblast byly uveřejněny na webových stránkách VÚBP. </w:t>
      </w:r>
    </w:p>
    <w:p w14:paraId="2256B806" w14:textId="77777777" w:rsidR="00804767" w:rsidRDefault="00804767" w:rsidP="00123110">
      <w:pPr>
        <w:spacing w:after="0" w:line="240" w:lineRule="auto"/>
        <w:jc w:val="both"/>
        <w:rPr>
          <w:rFonts w:ascii="Times New Roman" w:eastAsia="Times New Roman" w:hAnsi="Times New Roman" w:cs="Times New Roman"/>
          <w:sz w:val="24"/>
        </w:rPr>
      </w:pPr>
    </w:p>
    <w:p w14:paraId="1AB0F5A4" w14:textId="77777777" w:rsidR="00123110" w:rsidRDefault="00804767" w:rsidP="0012311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 1.a) etapě „</w:t>
      </w:r>
      <w:r>
        <w:rPr>
          <w:rFonts w:ascii="Times New Roman" w:eastAsia="Times New Roman" w:hAnsi="Times New Roman" w:cs="Times New Roman"/>
          <w:i/>
          <w:color w:val="FF0000"/>
          <w:sz w:val="24"/>
        </w:rPr>
        <w:t xml:space="preserve">Hodnocení rizik v zákoně č. 82/2004 Sb. (č. 349/2004 - úplné znění zákona </w:t>
      </w:r>
      <w:r>
        <w:rPr>
          <w:rFonts w:ascii="Times New Roman" w:eastAsia="Times New Roman" w:hAnsi="Times New Roman" w:cs="Times New Roman"/>
          <w:i/>
          <w:color w:val="FF0000"/>
          <w:sz w:val="24"/>
        </w:rPr>
        <w:br/>
        <w:t>č. 353/1999 Sb.) a vyhlášce č. 366/2004 Sb</w:t>
      </w:r>
      <w:r>
        <w:rPr>
          <w:rFonts w:ascii="Times New Roman" w:eastAsia="Times New Roman" w:hAnsi="Times New Roman" w:cs="Times New Roman"/>
          <w:sz w:val="24"/>
        </w:rPr>
        <w:t xml:space="preserve">.“ MŽP vydal nový metodický pokyn ke způsobu zařazování objektu do příslušné skupiny. VÚBP vydal na webových stránkách OPPZH </w:t>
      </w:r>
      <w:r>
        <w:rPr>
          <w:rFonts w:ascii="Times New Roman" w:eastAsia="Times New Roman" w:hAnsi="Times New Roman" w:cs="Times New Roman"/>
          <w:i/>
          <w:sz w:val="24"/>
        </w:rPr>
        <w:t>Výkladový terminologický slovník některých pojmů používaných v analýze a hodnocení rizik pro účely zákona o prevenci závažných havárií</w:t>
      </w:r>
      <w:r>
        <w:rPr>
          <w:rFonts w:ascii="Times New Roman" w:eastAsia="Times New Roman" w:hAnsi="Times New Roman" w:cs="Times New Roman"/>
          <w:sz w:val="24"/>
        </w:rPr>
        <w:t xml:space="preserve">. </w:t>
      </w:r>
    </w:p>
    <w:p w14:paraId="73DE7B51" w14:textId="11CC5E89" w:rsidR="00804767" w:rsidRDefault="00804767" w:rsidP="00123110">
      <w:pPr>
        <w:spacing w:after="0" w:line="240" w:lineRule="auto"/>
        <w:jc w:val="both"/>
        <w:rPr>
          <w:rFonts w:ascii="Times New Roman" w:eastAsia="Times New Roman" w:hAnsi="Times New Roman" w:cs="Times New Roman"/>
          <w:sz w:val="24"/>
        </w:rPr>
      </w:pPr>
    </w:p>
    <w:p w14:paraId="392DDB05" w14:textId="77777777" w:rsidR="00804767" w:rsidRDefault="00804767" w:rsidP="0012311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 2. etapě „</w:t>
      </w:r>
      <w:r>
        <w:rPr>
          <w:rFonts w:ascii="Times New Roman" w:eastAsia="Times New Roman" w:hAnsi="Times New Roman" w:cs="Times New Roman"/>
          <w:i/>
          <w:color w:val="FF0000"/>
          <w:sz w:val="24"/>
        </w:rPr>
        <w:t>Hodnocení rizik v zákoně č. 59/2006 Sb. a vyhlášce č. 256/2006 Sb</w:t>
      </w:r>
      <w:r>
        <w:rPr>
          <w:rFonts w:ascii="Times New Roman" w:eastAsia="Times New Roman" w:hAnsi="Times New Roman" w:cs="Times New Roman"/>
          <w:color w:val="C00000"/>
          <w:sz w:val="24"/>
        </w:rPr>
        <w:t>.</w:t>
      </w:r>
      <w:r>
        <w:rPr>
          <w:rFonts w:ascii="Times New Roman" w:eastAsia="Times New Roman" w:hAnsi="Times New Roman" w:cs="Times New Roman"/>
          <w:sz w:val="24"/>
        </w:rPr>
        <w:t xml:space="preserve">“ v období let 2006 až 2012 byly vydány metodické pokyny, které nahradily a doplnily řadu metodických pokynů – celkem bylo vydáno ve Věstníku MŽP 11 nových metodických pokynů; v platnosti zůstal pokyn ohledně kumulativních a synergických jevů, nyní domino efektů. V této řadě se analýzy a hodnocení rizik týkaly tyto metodické pokyny: hodnocení možnosti vzniku kumulativních a synergických účinků závažné havárie, analýza a hodnocení rizik závažné havárie, posouzení vlivu lidského činitele na objekt nebo zařízení v souvislosti s relevantními zdroji rizik, postup při stanovení limitů akutní toxicity pro analýzy rizik, identifikace </w:t>
      </w:r>
      <w:r>
        <w:rPr>
          <w:rFonts w:ascii="Times New Roman" w:eastAsia="Times New Roman" w:hAnsi="Times New Roman" w:cs="Times New Roman"/>
          <w:sz w:val="24"/>
        </w:rPr>
        <w:br/>
        <w:t xml:space="preserve">a hodnocení kombinovaných rizik přírodního původu a závažných havárií a hodnocení dopadů havárií s účastí nebezpečné látky na životní prostředí. Byly také zčásti doplněny podpůrné materiály na webové stránce OPPZH, které sledovaly postupy a směry v oblasti prevence závažných havárií v jiných zemích. Na základě zkušeností z posuzování bezpečnostní dokumentace, odezvy ze strany některých dotčených účastníků prevence závažných havárií a stavu předmětné oblasti v zahraničí na konci tohoto časového období bylo jasné, že </w:t>
      </w:r>
      <w:r w:rsidRPr="00123110">
        <w:rPr>
          <w:rFonts w:ascii="Times New Roman" w:eastAsia="Times New Roman" w:hAnsi="Times New Roman" w:cs="Times New Roman"/>
          <w:b/>
          <w:sz w:val="24"/>
          <w:highlight w:val="yellow"/>
        </w:rPr>
        <w:t>je třeba vydat aktualizované a další nové metodické pokyny před implementací nové směrnice SEVESO III do českého právního řádu</w:t>
      </w:r>
      <w:r w:rsidRPr="00123110">
        <w:rPr>
          <w:rFonts w:ascii="Times New Roman" w:eastAsia="Times New Roman" w:hAnsi="Times New Roman" w:cs="Times New Roman"/>
          <w:sz w:val="24"/>
          <w:highlight w:val="yellow"/>
        </w:rPr>
        <w:t xml:space="preserve">. Tento záměr se nepodařilo </w:t>
      </w:r>
      <w:r w:rsidR="00C11EEB" w:rsidRPr="00123110">
        <w:rPr>
          <w:rFonts w:ascii="Times New Roman" w:eastAsia="Times New Roman" w:hAnsi="Times New Roman" w:cs="Times New Roman"/>
          <w:sz w:val="24"/>
          <w:highlight w:val="yellow"/>
        </w:rPr>
        <w:t xml:space="preserve">plně </w:t>
      </w:r>
      <w:r w:rsidRPr="00123110">
        <w:rPr>
          <w:rFonts w:ascii="Times New Roman" w:eastAsia="Times New Roman" w:hAnsi="Times New Roman" w:cs="Times New Roman"/>
          <w:sz w:val="24"/>
          <w:highlight w:val="yellow"/>
        </w:rPr>
        <w:t>splnit.</w:t>
      </w:r>
    </w:p>
    <w:p w14:paraId="2F382DC0" w14:textId="77777777" w:rsidR="00804767" w:rsidRDefault="00804767" w:rsidP="00804767">
      <w:pPr>
        <w:spacing w:after="0" w:line="240" w:lineRule="auto"/>
        <w:rPr>
          <w:rFonts w:ascii="Times New Roman" w:eastAsia="Times New Roman" w:hAnsi="Times New Roman" w:cs="Times New Roman"/>
          <w:sz w:val="24"/>
        </w:rPr>
      </w:pPr>
    </w:p>
    <w:p w14:paraId="193FFDE9" w14:textId="306D90B4" w:rsidR="00804767" w:rsidRDefault="00804767" w:rsidP="0012311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 3. etapě „</w:t>
      </w:r>
      <w:r>
        <w:rPr>
          <w:rFonts w:ascii="Times New Roman" w:eastAsia="Times New Roman" w:hAnsi="Times New Roman" w:cs="Times New Roman"/>
          <w:i/>
          <w:color w:val="FF0000"/>
          <w:sz w:val="24"/>
        </w:rPr>
        <w:t>Posouzení rizik v zákoně č. 224/2015 Sb. a vyhlášce č. 227/2015 Sb</w:t>
      </w:r>
      <w:r>
        <w:rPr>
          <w:rFonts w:ascii="Times New Roman" w:eastAsia="Times New Roman" w:hAnsi="Times New Roman" w:cs="Times New Roman"/>
          <w:sz w:val="24"/>
        </w:rPr>
        <w:t xml:space="preserve">.“ co se týče metodických pokynů a materiálů pro aplikaci nového zákona o prevenci závažných havárií, pak na webové stránce MŽP jsou uvedeny v části </w:t>
      </w:r>
      <w:r>
        <w:rPr>
          <w:rFonts w:ascii="Times New Roman" w:eastAsia="Times New Roman" w:hAnsi="Times New Roman" w:cs="Times New Roman"/>
          <w:i/>
          <w:sz w:val="24"/>
        </w:rPr>
        <w:t>Metodiky</w:t>
      </w:r>
      <w:r>
        <w:rPr>
          <w:rFonts w:ascii="Times New Roman" w:eastAsia="Times New Roman" w:hAnsi="Times New Roman" w:cs="Times New Roman"/>
          <w:sz w:val="24"/>
        </w:rPr>
        <w:t xml:space="preserve"> tyto materiály:</w:t>
      </w:r>
    </w:p>
    <w:p w14:paraId="765526D3" w14:textId="77777777" w:rsidR="00123110" w:rsidRDefault="00123110" w:rsidP="00123110">
      <w:pPr>
        <w:spacing w:after="0" w:line="240" w:lineRule="auto"/>
        <w:jc w:val="both"/>
        <w:rPr>
          <w:rFonts w:ascii="Times New Roman" w:eastAsia="Times New Roman" w:hAnsi="Times New Roman" w:cs="Times New Roman"/>
          <w:sz w:val="24"/>
        </w:rPr>
      </w:pPr>
    </w:p>
    <w:p w14:paraId="46FCA158" w14:textId="77777777" w:rsidR="00804767" w:rsidRDefault="00804767" w:rsidP="0012311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Metodický pokyn pro postup při zařazování objektů.</w:t>
      </w:r>
    </w:p>
    <w:p w14:paraId="64C694AB" w14:textId="2498045C" w:rsidR="00804767" w:rsidRDefault="00804767" w:rsidP="00123110">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Certifikovaná metodika k provádění zákona o prevenci závažných havárií v případě </w:t>
      </w:r>
      <w:r w:rsidR="00123110">
        <w:rPr>
          <w:rFonts w:ascii="Times New Roman" w:eastAsia="Times New Roman" w:hAnsi="Times New Roman" w:cs="Times New Roman"/>
          <w:i/>
          <w:sz w:val="24"/>
        </w:rPr>
        <w:t xml:space="preserve">  </w:t>
      </w:r>
      <w:r>
        <w:rPr>
          <w:rFonts w:ascii="Times New Roman" w:eastAsia="Times New Roman" w:hAnsi="Times New Roman" w:cs="Times New Roman"/>
          <w:i/>
          <w:sz w:val="24"/>
        </w:rPr>
        <w:t>podzemních zásobníků plynu.</w:t>
      </w:r>
    </w:p>
    <w:p w14:paraId="31424CF2" w14:textId="77777777" w:rsidR="00804767" w:rsidRDefault="00804767" w:rsidP="00123110">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VÚBP Odborné pracoviště pro prevenci závažných havárií</w:t>
      </w:r>
      <w:r>
        <w:rPr>
          <w:rFonts w:ascii="Times New Roman" w:eastAsia="Times New Roman" w:hAnsi="Times New Roman" w:cs="Times New Roman"/>
          <w:sz w:val="24"/>
        </w:rPr>
        <w:t xml:space="preserve"> – metodiky: po kliknutí se zobrazí příslušná stránka VÚBP/OPPZH [&lt;</w:t>
      </w:r>
      <w:hyperlink r:id="rId19">
        <w:r>
          <w:rPr>
            <w:rFonts w:ascii="Times New Roman" w:eastAsia="Times New Roman" w:hAnsi="Times New Roman" w:cs="Times New Roman"/>
            <w:color w:val="0000FF"/>
            <w:sz w:val="24"/>
            <w:u w:val="single"/>
          </w:rPr>
          <w:t>http://www.vubp.cz/prevence-zavaznych-havarii/metodiky</w:t>
        </w:r>
      </w:hyperlink>
      <w:r>
        <w:rPr>
          <w:rFonts w:ascii="Times New Roman" w:eastAsia="Times New Roman" w:hAnsi="Times New Roman" w:cs="Times New Roman"/>
          <w:sz w:val="24"/>
        </w:rPr>
        <w:t xml:space="preserve">&gt;], kde je jsou mj. i tyto materiály: v časopise JOSRA speciál </w:t>
      </w:r>
      <w:r>
        <w:rPr>
          <w:rFonts w:ascii="Times New Roman" w:eastAsia="Times New Roman" w:hAnsi="Times New Roman" w:cs="Times New Roman"/>
          <w:i/>
          <w:sz w:val="24"/>
        </w:rPr>
        <w:t xml:space="preserve">Certifikovaná metodika pro posouzení rizik </w:t>
      </w:r>
      <w:r>
        <w:rPr>
          <w:rFonts w:ascii="Times New Roman" w:eastAsia="Times New Roman" w:hAnsi="Times New Roman" w:cs="Times New Roman"/>
          <w:sz w:val="24"/>
        </w:rPr>
        <w:t>a</w:t>
      </w:r>
      <w:r>
        <w:rPr>
          <w:rFonts w:ascii="Times New Roman" w:eastAsia="Times New Roman" w:hAnsi="Times New Roman" w:cs="Times New Roman"/>
          <w:i/>
          <w:sz w:val="24"/>
        </w:rPr>
        <w:t xml:space="preserve"> Doplňky k Certifikované metodice.</w:t>
      </w:r>
    </w:p>
    <w:p w14:paraId="578EBE2C" w14:textId="77777777" w:rsidR="00804767" w:rsidRDefault="00804767" w:rsidP="0012311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Věstník MŽP metodické pokyny</w:t>
      </w:r>
      <w:r>
        <w:rPr>
          <w:rFonts w:ascii="Times New Roman" w:eastAsia="Times New Roman" w:hAnsi="Times New Roman" w:cs="Times New Roman"/>
          <w:sz w:val="24"/>
        </w:rPr>
        <w:t xml:space="preserve"> (jedná se o číslo červen 2016), kde jsou uvedeny mj. </w:t>
      </w:r>
      <w:r>
        <w:rPr>
          <w:rFonts w:ascii="Times New Roman" w:eastAsia="Times New Roman" w:hAnsi="Times New Roman" w:cs="Times New Roman"/>
          <w:sz w:val="24"/>
        </w:rPr>
        <w:br/>
        <w:t xml:space="preserve">i metodické pokyny týkající se Posouzení rizika závažných havárií (zkrácené znění názvů): </w:t>
      </w:r>
      <w:r>
        <w:rPr>
          <w:rFonts w:ascii="Times New Roman" w:eastAsia="Times New Roman" w:hAnsi="Times New Roman" w:cs="Times New Roman"/>
          <w:i/>
          <w:sz w:val="24"/>
        </w:rPr>
        <w:t>Metodický pokyn pro postup při stanovení limitů akutní toxicity pro posouzení rizik závažné havárie; Metodický pokyn k identifikaci a vyhodnocení domino efektů; Metodický pokyn pro stanovení zranitelnosti životního prostředí a hodnocení dopadů havárií s účastí nebezpečné látky na životní prostředí</w:t>
      </w:r>
      <w:r>
        <w:rPr>
          <w:rFonts w:ascii="Times New Roman" w:eastAsia="Times New Roman" w:hAnsi="Times New Roman" w:cs="Times New Roman"/>
          <w:sz w:val="24"/>
        </w:rPr>
        <w:t xml:space="preserve">. </w:t>
      </w:r>
    </w:p>
    <w:p w14:paraId="59901F28" w14:textId="77777777" w:rsidR="00123110" w:rsidRDefault="00804767" w:rsidP="00123110">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V další části </w:t>
      </w:r>
      <w:r>
        <w:rPr>
          <w:rFonts w:ascii="Times New Roman" w:eastAsia="Times New Roman" w:hAnsi="Times New Roman" w:cs="Times New Roman"/>
          <w:i/>
          <w:sz w:val="24"/>
        </w:rPr>
        <w:t>Informační zdroje – vzdělávací materiály, literatura, databáze</w:t>
      </w:r>
      <w:r>
        <w:rPr>
          <w:rFonts w:ascii="Times New Roman" w:eastAsia="Times New Roman" w:hAnsi="Times New Roman" w:cs="Times New Roman"/>
          <w:sz w:val="24"/>
        </w:rPr>
        <w:t xml:space="preserve"> jsou uvedeny příslušné odkazy. Kromě těchto odkazů ještě byl vydán ve Věstníku MŽP únor 2016 </w:t>
      </w:r>
      <w:r>
        <w:rPr>
          <w:rFonts w:ascii="Times New Roman" w:eastAsia="Times New Roman" w:hAnsi="Times New Roman" w:cs="Times New Roman"/>
          <w:i/>
          <w:sz w:val="24"/>
        </w:rPr>
        <w:t xml:space="preserve">Metodický postup harmonizace a optimalizace bezpečnostních přístupů při skladování zemního plynu v </w:t>
      </w:r>
      <w:r>
        <w:rPr>
          <w:rFonts w:ascii="Times New Roman" w:eastAsia="Times New Roman" w:hAnsi="Times New Roman" w:cs="Times New Roman"/>
          <w:i/>
          <w:sz w:val="24"/>
        </w:rPr>
        <w:lastRenderedPageBreak/>
        <w:t xml:space="preserve">podzemních zásobnících: postup při zpracování a struktura vnitřního havarijního plánu pro provozy podzemních zásobníků plynu </w:t>
      </w:r>
      <w:r>
        <w:rPr>
          <w:rFonts w:ascii="Times New Roman" w:eastAsia="Times New Roman" w:hAnsi="Times New Roman" w:cs="Times New Roman"/>
          <w:sz w:val="24"/>
        </w:rPr>
        <w:t>a</w:t>
      </w:r>
      <w:r>
        <w:rPr>
          <w:rFonts w:ascii="Times New Roman" w:eastAsia="Times New Roman" w:hAnsi="Times New Roman" w:cs="Times New Roman"/>
          <w:i/>
          <w:sz w:val="24"/>
        </w:rPr>
        <w:t xml:space="preserve"> </w:t>
      </w:r>
    </w:p>
    <w:p w14:paraId="1A228B28" w14:textId="76EC128A" w:rsidR="00804767" w:rsidRDefault="00DC0A7C" w:rsidP="00123110">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br/>
      </w:r>
      <w:r w:rsidR="00804767">
        <w:rPr>
          <w:rFonts w:ascii="Times New Roman" w:eastAsia="Times New Roman" w:hAnsi="Times New Roman" w:cs="Times New Roman"/>
          <w:i/>
          <w:sz w:val="24"/>
        </w:rPr>
        <w:t xml:space="preserve">Metodický postup harmonizace a optimalizace bezpečnostních přístupů pro objekty průmyslové výroby a nakládání s výbušninami. </w:t>
      </w:r>
    </w:p>
    <w:p w14:paraId="3A4149F5" w14:textId="77777777" w:rsidR="00804767" w:rsidRDefault="00804767" w:rsidP="00804767">
      <w:pPr>
        <w:spacing w:after="0" w:line="240" w:lineRule="auto"/>
        <w:rPr>
          <w:rFonts w:ascii="Times New Roman" w:eastAsia="Times New Roman" w:hAnsi="Times New Roman" w:cs="Times New Roman"/>
          <w:sz w:val="24"/>
        </w:rPr>
      </w:pPr>
    </w:p>
    <w:p w14:paraId="75BF2054" w14:textId="77777777" w:rsidR="00804767" w:rsidRDefault="00804767" w:rsidP="008047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Co tedy zájemce o nějaké materiály v současnosti najde a kde?</w:t>
      </w:r>
    </w:p>
    <w:p w14:paraId="40483F09" w14:textId="09083872"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Na adrese MŽP  </w:t>
      </w:r>
      <w:hyperlink r:id="rId20">
        <w:r>
          <w:rPr>
            <w:rFonts w:ascii="Times New Roman" w:eastAsia="Times New Roman" w:hAnsi="Times New Roman" w:cs="Times New Roman"/>
            <w:color w:val="0000FF"/>
            <w:sz w:val="24"/>
            <w:u w:val="single"/>
          </w:rPr>
          <w:t>https://www.mzp.cz/cz/prevence_zavaznych_havarii</w:t>
        </w:r>
      </w:hyperlink>
      <w:r>
        <w:rPr>
          <w:rFonts w:ascii="Times New Roman" w:eastAsia="Times New Roman" w:hAnsi="Times New Roman" w:cs="Times New Roman"/>
          <w:sz w:val="24"/>
        </w:rPr>
        <w:t>:</w:t>
      </w:r>
    </w:p>
    <w:p w14:paraId="1B6A2B02" w14:textId="77777777" w:rsidR="00123110" w:rsidRDefault="00123110" w:rsidP="00804767">
      <w:pPr>
        <w:spacing w:after="0" w:line="240" w:lineRule="auto"/>
        <w:rPr>
          <w:rFonts w:ascii="Times New Roman" w:eastAsia="Times New Roman" w:hAnsi="Times New Roman" w:cs="Times New Roman"/>
          <w:sz w:val="24"/>
        </w:rPr>
      </w:pPr>
    </w:p>
    <w:p w14:paraId="2EA71450" w14:textId="77777777" w:rsidR="00804767" w:rsidRDefault="00804767" w:rsidP="00804767">
      <w:pPr>
        <w:spacing w:after="0" w:line="240" w:lineRule="auto"/>
        <w:rPr>
          <w:rFonts w:ascii="Times New Roman" w:eastAsia="Times New Roman" w:hAnsi="Times New Roman" w:cs="Times New Roman"/>
          <w:sz w:val="24"/>
        </w:rPr>
      </w:pPr>
      <w:r>
        <w:object w:dxaOrig="8432" w:dyaOrig="3594" w14:anchorId="6FB37972">
          <v:rect id="rectole0000000004" o:spid="_x0000_i1029" style="width:421.5pt;height:180pt" o:ole="" o:preferrelative="t" stroked="f">
            <v:imagedata r:id="rId21" o:title=""/>
          </v:rect>
          <o:OLEObject Type="Embed" ProgID="StaticMetafile" ShapeID="rectole0000000004" DrawAspect="Content" ObjectID="_1660899433" r:id="rId22"/>
        </w:object>
      </w:r>
    </w:p>
    <w:p w14:paraId="5AC304F2" w14:textId="77777777" w:rsidR="00804767" w:rsidRDefault="00804767" w:rsidP="00804767">
      <w:pPr>
        <w:spacing w:after="0" w:line="240" w:lineRule="auto"/>
        <w:rPr>
          <w:rFonts w:ascii="Times New Roman" w:eastAsia="Times New Roman" w:hAnsi="Times New Roman" w:cs="Times New Roman"/>
          <w:sz w:val="24"/>
        </w:rPr>
      </w:pPr>
    </w:p>
    <w:p w14:paraId="06A1A77C" w14:textId="77777777" w:rsidR="00804767" w:rsidRDefault="00804767" w:rsidP="00804767">
      <w:pPr>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rPr>
        <w:t xml:space="preserve">Po kliknutí na „Metodiky a informační zdroje“ </w:t>
      </w:r>
      <w:hyperlink r:id="rId23">
        <w:r>
          <w:rPr>
            <w:rFonts w:ascii="Times New Roman" w:eastAsia="Times New Roman" w:hAnsi="Times New Roman" w:cs="Times New Roman"/>
            <w:color w:val="0000FF"/>
            <w:sz w:val="24"/>
            <w:u w:val="single"/>
          </w:rPr>
          <w:t>https://www.mzp.cz/cz/metodicke_pokyny_odboru_enviro_rizik</w:t>
        </w:r>
      </w:hyperlink>
    </w:p>
    <w:p w14:paraId="02A30549" w14:textId="77777777" w:rsidR="001C3EEF" w:rsidRDefault="001C3EEF" w:rsidP="00804767">
      <w:pPr>
        <w:spacing w:after="0" w:line="240" w:lineRule="auto"/>
        <w:rPr>
          <w:rFonts w:ascii="Times New Roman" w:eastAsia="Times New Roman" w:hAnsi="Times New Roman" w:cs="Times New Roman"/>
          <w:sz w:val="24"/>
        </w:rPr>
      </w:pPr>
    </w:p>
    <w:p w14:paraId="430E6EB4" w14:textId="77777777" w:rsidR="00804767" w:rsidRPr="00722588" w:rsidRDefault="00804767" w:rsidP="00804767">
      <w:pPr>
        <w:spacing w:after="0" w:line="240" w:lineRule="auto"/>
        <w:rPr>
          <w:rFonts w:ascii="Times New Roman" w:eastAsia="Times New Roman" w:hAnsi="Times New Roman" w:cs="Times New Roman"/>
          <w:sz w:val="24"/>
        </w:rPr>
      </w:pPr>
      <w:r w:rsidRPr="00722588">
        <w:rPr>
          <w:rFonts w:ascii="Times New Roman" w:eastAsia="Times New Roman" w:hAnsi="Times New Roman" w:cs="Times New Roman"/>
          <w:sz w:val="24"/>
        </w:rPr>
        <w:t>se objeví</w:t>
      </w:r>
      <w:r w:rsidR="00722588">
        <w:rPr>
          <w:rFonts w:ascii="Times New Roman" w:eastAsia="Times New Roman" w:hAnsi="Times New Roman" w:cs="Times New Roman"/>
          <w:sz w:val="24"/>
        </w:rPr>
        <w:t>:</w:t>
      </w:r>
    </w:p>
    <w:p w14:paraId="1BB9B72D" w14:textId="77777777" w:rsidR="00804767" w:rsidRDefault="00804767" w:rsidP="00804767">
      <w:pPr>
        <w:spacing w:after="0" w:line="240" w:lineRule="auto"/>
        <w:rPr>
          <w:rFonts w:ascii="Times New Roman" w:eastAsia="Times New Roman" w:hAnsi="Times New Roman" w:cs="Times New Roman"/>
          <w:sz w:val="24"/>
        </w:rPr>
      </w:pPr>
      <w:r>
        <w:object w:dxaOrig="8294" w:dyaOrig="7464" w14:anchorId="53470200">
          <v:rect id="rectole0000000005" o:spid="_x0000_i1030" style="width:414pt;height:373.5pt" o:ole="" o:preferrelative="t" stroked="f">
            <v:imagedata r:id="rId24" o:title=""/>
          </v:rect>
          <o:OLEObject Type="Embed" ProgID="StaticMetafile" ShapeID="rectole0000000005" DrawAspect="Content" ObjectID="_1660899434" r:id="rId25"/>
        </w:object>
      </w:r>
    </w:p>
    <w:p w14:paraId="3EB50447" w14:textId="77777777" w:rsidR="00804767" w:rsidRDefault="00804767" w:rsidP="00804767">
      <w:pPr>
        <w:rPr>
          <w:rFonts w:ascii="Times New Roman" w:eastAsia="Times New Roman" w:hAnsi="Times New Roman" w:cs="Times New Roman"/>
          <w:sz w:val="24"/>
        </w:rPr>
      </w:pPr>
      <w:r>
        <w:rPr>
          <w:rFonts w:ascii="Times New Roman" w:eastAsia="Times New Roman" w:hAnsi="Times New Roman" w:cs="Times New Roman"/>
          <w:sz w:val="24"/>
        </w:rPr>
        <w:t>U metodik se po zvolení objeví:</w:t>
      </w:r>
    </w:p>
    <w:p w14:paraId="4171E3D8" w14:textId="77777777" w:rsidR="00804767" w:rsidRDefault="00804767" w:rsidP="00804767">
      <w:pPr>
        <w:rPr>
          <w:rFonts w:ascii="Times New Roman" w:eastAsia="Times New Roman" w:hAnsi="Times New Roman" w:cs="Times New Roman"/>
          <w:sz w:val="24"/>
        </w:rPr>
      </w:pPr>
      <w:r>
        <w:rPr>
          <w:rFonts w:ascii="Times New Roman" w:eastAsia="Times New Roman" w:hAnsi="Times New Roman" w:cs="Times New Roman"/>
          <w:sz w:val="24"/>
          <w:shd w:val="clear" w:color="auto" w:fill="D9D9D9"/>
        </w:rPr>
        <w:t>METODICKÝ POKYN pro zařazení objektu podle zákona č. 224/2015 Sb. Posouzení objektu s vybranými nebezpečnými chemickými látkami nebo chemickými směsmi a plnění obecných povinností právnických nebo podnikajících fyzických osob, včetně způsobu zařazení objektu do skupiny A nebo B a zpracování návrhu zařazení podle zákona č. 224/2015 Sb., o prevenci závažných havárií (dále jen zákon)</w:t>
      </w:r>
    </w:p>
    <w:p w14:paraId="493EBD52" w14:textId="77777777" w:rsidR="00804767" w:rsidRDefault="00804767" w:rsidP="00804767">
      <w:pPr>
        <w:rPr>
          <w:rFonts w:ascii="Times New Roman" w:eastAsia="Times New Roman" w:hAnsi="Times New Roman" w:cs="Times New Roman"/>
          <w:sz w:val="24"/>
        </w:rPr>
      </w:pPr>
      <w:r>
        <w:rPr>
          <w:rFonts w:ascii="Times New Roman" w:eastAsia="Times New Roman" w:hAnsi="Times New Roman" w:cs="Times New Roman"/>
          <w:sz w:val="24"/>
          <w:shd w:val="clear" w:color="auto" w:fill="D9D9D9"/>
        </w:rPr>
        <w:t>CERTIFIKOVANÁ METODIKA Metodický postup harmonizace a optimalizace bezpečnostních přístupů při skladování zemního plynu v podzemních zásobnících: postup při zpracování a struktura vnitřního havarijního plánu pro provozy podzemních zásobníků plynu</w:t>
      </w:r>
    </w:p>
    <w:p w14:paraId="06F1C331" w14:textId="77777777" w:rsidR="00804767" w:rsidRDefault="00804767" w:rsidP="00804767">
      <w:pPr>
        <w:spacing w:after="0" w:line="240" w:lineRule="auto"/>
        <w:rPr>
          <w:rFonts w:ascii="Times New Roman" w:eastAsia="Times New Roman" w:hAnsi="Times New Roman" w:cs="Times New Roman"/>
          <w:b/>
          <w:sz w:val="24"/>
          <w:shd w:val="clear" w:color="auto" w:fill="D9D9D9"/>
        </w:rPr>
      </w:pPr>
      <w:r>
        <w:rPr>
          <w:rFonts w:ascii="Times New Roman" w:eastAsia="Times New Roman" w:hAnsi="Times New Roman" w:cs="Times New Roman"/>
          <w:b/>
          <w:sz w:val="24"/>
          <w:shd w:val="clear" w:color="auto" w:fill="D9D9D9"/>
        </w:rPr>
        <w:t>VÚBP/OPPZH - Metodické postupy a další materiály vztahující se k prevenci závažných havárií</w:t>
      </w:r>
    </w:p>
    <w:p w14:paraId="03D9DE76" w14:textId="77777777" w:rsidR="00804767" w:rsidRDefault="00804767" w:rsidP="00804767">
      <w:pPr>
        <w:numPr>
          <w:ilvl w:val="0"/>
          <w:numId w:val="24"/>
        </w:numPr>
        <w:tabs>
          <w:tab w:val="left" w:pos="720"/>
        </w:tabs>
        <w:spacing w:after="0" w:line="240" w:lineRule="auto"/>
        <w:ind w:left="525" w:hanging="360"/>
        <w:rPr>
          <w:rFonts w:ascii="Times New Roman" w:eastAsia="Times New Roman" w:hAnsi="Times New Roman" w:cs="Times New Roman"/>
          <w:sz w:val="24"/>
          <w:shd w:val="clear" w:color="auto" w:fill="D9D9D9"/>
        </w:rPr>
      </w:pPr>
      <w:r>
        <w:rPr>
          <w:rFonts w:ascii="Times New Roman" w:eastAsia="Times New Roman" w:hAnsi="Times New Roman" w:cs="Times New Roman"/>
          <w:b/>
          <w:sz w:val="24"/>
          <w:shd w:val="clear" w:color="auto" w:fill="D9D9D9"/>
        </w:rPr>
        <w:t>Certifikovaná metodika pro posouzení rizik závažné havárie</w:t>
      </w:r>
      <w:r>
        <w:rPr>
          <w:rFonts w:ascii="Times New Roman" w:eastAsia="Times New Roman" w:hAnsi="Times New Roman" w:cs="Times New Roman"/>
          <w:sz w:val="24"/>
          <w:shd w:val="clear" w:color="auto" w:fill="D9D9D9"/>
        </w:rPr>
        <w:br/>
        <w:t>Plný text je dostupný z:</w:t>
      </w:r>
      <w:r>
        <w:rPr>
          <w:rFonts w:ascii="Times New Roman" w:eastAsia="Times New Roman" w:hAnsi="Times New Roman" w:cs="Times New Roman"/>
          <w:sz w:val="24"/>
          <w:shd w:val="clear" w:color="auto" w:fill="D9D9D9"/>
        </w:rPr>
        <w:br/>
      </w:r>
      <w:hyperlink r:id="rId26">
        <w:r>
          <w:rPr>
            <w:rFonts w:ascii="Times New Roman" w:eastAsia="Times New Roman" w:hAnsi="Times New Roman" w:cs="Times New Roman"/>
            <w:color w:val="0000FF"/>
            <w:sz w:val="24"/>
            <w:u w:val="single"/>
            <w:shd w:val="clear" w:color="auto" w:fill="D9D9D9"/>
          </w:rPr>
          <w:t>http://www.mzp.cz/C1257458002F0DC7/cz/metodicke_pokyny_odboru_enviro_rizik/$FILE/oeres-met_posouzrizik-20160310.pdf</w:t>
        </w:r>
      </w:hyperlink>
      <w:r>
        <w:rPr>
          <w:rFonts w:ascii="Times New Roman" w:eastAsia="Times New Roman" w:hAnsi="Times New Roman" w:cs="Times New Roman"/>
          <w:sz w:val="24"/>
          <w:shd w:val="clear" w:color="auto" w:fill="D9D9D9"/>
        </w:rPr>
        <w:t> nebo ve speciálním čísle JOSRA PREVENCE ZÁVAŽNÝCH HAVÁRIÍ, dostupný z:</w:t>
      </w:r>
      <w:r>
        <w:rPr>
          <w:rFonts w:ascii="Times New Roman" w:eastAsia="Times New Roman" w:hAnsi="Times New Roman" w:cs="Times New Roman"/>
          <w:sz w:val="24"/>
          <w:shd w:val="clear" w:color="auto" w:fill="D9D9D9"/>
        </w:rPr>
        <w:br/>
      </w:r>
      <w:hyperlink r:id="rId27">
        <w:r>
          <w:rPr>
            <w:rFonts w:ascii="Times New Roman" w:eastAsia="Times New Roman" w:hAnsi="Times New Roman" w:cs="Times New Roman"/>
            <w:color w:val="0000FF"/>
            <w:sz w:val="24"/>
            <w:u w:val="single"/>
            <w:shd w:val="clear" w:color="auto" w:fill="D9D9D9"/>
          </w:rPr>
          <w:t>http://www.bozpinfo.cz/josra/josra-zavazne-havarie</w:t>
        </w:r>
      </w:hyperlink>
      <w:r>
        <w:rPr>
          <w:rFonts w:ascii="Times New Roman" w:eastAsia="Times New Roman" w:hAnsi="Times New Roman" w:cs="Times New Roman"/>
          <w:sz w:val="24"/>
          <w:shd w:val="clear" w:color="auto" w:fill="D9D9D9"/>
        </w:rPr>
        <w:t>.</w:t>
      </w:r>
    </w:p>
    <w:p w14:paraId="5837F60F" w14:textId="77777777" w:rsidR="00804767" w:rsidRDefault="00804767" w:rsidP="00804767">
      <w:pPr>
        <w:numPr>
          <w:ilvl w:val="0"/>
          <w:numId w:val="24"/>
        </w:numPr>
        <w:tabs>
          <w:tab w:val="left" w:pos="720"/>
        </w:tabs>
        <w:spacing w:after="0" w:line="240" w:lineRule="auto"/>
        <w:ind w:left="525" w:hanging="360"/>
        <w:rPr>
          <w:rFonts w:ascii="Times New Roman" w:eastAsia="Times New Roman" w:hAnsi="Times New Roman" w:cs="Times New Roman"/>
          <w:sz w:val="24"/>
          <w:shd w:val="clear" w:color="auto" w:fill="D9D9D9"/>
        </w:rPr>
      </w:pPr>
      <w:r>
        <w:rPr>
          <w:rFonts w:ascii="Times New Roman" w:eastAsia="Times New Roman" w:hAnsi="Times New Roman" w:cs="Times New Roman"/>
          <w:b/>
          <w:sz w:val="24"/>
          <w:shd w:val="clear" w:color="auto" w:fill="D9D9D9"/>
        </w:rPr>
        <w:t>Doplňky k certifikované metodice pro posouzení rizik závažné havárie</w:t>
      </w:r>
      <w:r>
        <w:rPr>
          <w:rFonts w:ascii="Times New Roman" w:eastAsia="Times New Roman" w:hAnsi="Times New Roman" w:cs="Times New Roman"/>
          <w:sz w:val="24"/>
          <w:shd w:val="clear" w:color="auto" w:fill="D9D9D9"/>
        </w:rPr>
        <w:br/>
        <w:t>Plný text je ve speciálním čísle JOSRA PREVENCE ZÁVAŽNÝCH HAVÁRIÍ dostupný z:</w:t>
      </w:r>
      <w:r>
        <w:rPr>
          <w:rFonts w:ascii="Times New Roman" w:eastAsia="Times New Roman" w:hAnsi="Times New Roman" w:cs="Times New Roman"/>
          <w:sz w:val="24"/>
          <w:shd w:val="clear" w:color="auto" w:fill="D9D9D9"/>
        </w:rPr>
        <w:br/>
      </w:r>
      <w:hyperlink r:id="rId28">
        <w:r>
          <w:rPr>
            <w:rFonts w:ascii="Times New Roman" w:eastAsia="Times New Roman" w:hAnsi="Times New Roman" w:cs="Times New Roman"/>
            <w:color w:val="0000FF"/>
            <w:sz w:val="24"/>
            <w:u w:val="single"/>
            <w:shd w:val="clear" w:color="auto" w:fill="D9D9D9"/>
          </w:rPr>
          <w:t>http://www.bozpinfo.cz/josra/josra-zavazne-havarie</w:t>
        </w:r>
      </w:hyperlink>
      <w:r>
        <w:rPr>
          <w:rFonts w:ascii="Times New Roman" w:eastAsia="Times New Roman" w:hAnsi="Times New Roman" w:cs="Times New Roman"/>
          <w:sz w:val="24"/>
          <w:shd w:val="clear" w:color="auto" w:fill="D9D9D9"/>
        </w:rPr>
        <w:t>.</w:t>
      </w:r>
    </w:p>
    <w:p w14:paraId="75E78931" w14:textId="77777777" w:rsidR="00804767" w:rsidRDefault="00804767" w:rsidP="00804767">
      <w:pPr>
        <w:numPr>
          <w:ilvl w:val="0"/>
          <w:numId w:val="24"/>
        </w:numPr>
        <w:tabs>
          <w:tab w:val="left" w:pos="720"/>
        </w:tabs>
        <w:spacing w:after="0" w:line="240" w:lineRule="auto"/>
        <w:ind w:left="525" w:hanging="360"/>
        <w:rPr>
          <w:rFonts w:ascii="Times New Roman" w:eastAsia="Times New Roman" w:hAnsi="Times New Roman" w:cs="Times New Roman"/>
          <w:sz w:val="24"/>
          <w:shd w:val="clear" w:color="auto" w:fill="D9D9D9"/>
        </w:rPr>
      </w:pPr>
      <w:r>
        <w:rPr>
          <w:rFonts w:ascii="Times New Roman" w:eastAsia="Times New Roman" w:hAnsi="Times New Roman" w:cs="Times New Roman"/>
          <w:b/>
          <w:sz w:val="24"/>
          <w:shd w:val="clear" w:color="auto" w:fill="D9D9D9"/>
        </w:rPr>
        <w:lastRenderedPageBreak/>
        <w:t>Výklad obsahového zaměření jednotlivých položek popisu systému řízení prevence závažných havárií</w:t>
      </w:r>
      <w:r>
        <w:rPr>
          <w:rFonts w:ascii="Times New Roman" w:eastAsia="Times New Roman" w:hAnsi="Times New Roman" w:cs="Times New Roman"/>
          <w:sz w:val="24"/>
          <w:shd w:val="clear" w:color="auto" w:fill="D9D9D9"/>
        </w:rPr>
        <w:br/>
        <w:t>Plný text je ve speciálním čísle JOSRA PREVENCE ZÁVAŽNÝCH HAVÁRIÍ dostupný z:</w:t>
      </w:r>
      <w:r>
        <w:rPr>
          <w:rFonts w:ascii="Times New Roman" w:eastAsia="Times New Roman" w:hAnsi="Times New Roman" w:cs="Times New Roman"/>
          <w:sz w:val="24"/>
          <w:shd w:val="clear" w:color="auto" w:fill="D9D9D9"/>
        </w:rPr>
        <w:br/>
      </w:r>
      <w:hyperlink r:id="rId29">
        <w:r>
          <w:rPr>
            <w:rFonts w:ascii="Times New Roman" w:eastAsia="Times New Roman" w:hAnsi="Times New Roman" w:cs="Times New Roman"/>
            <w:color w:val="0000FF"/>
            <w:sz w:val="24"/>
            <w:u w:val="single"/>
            <w:shd w:val="clear" w:color="auto" w:fill="D9D9D9"/>
          </w:rPr>
          <w:t>http://www.bozpinfo.cz/josra/josra-zavazne-havarie</w:t>
        </w:r>
      </w:hyperlink>
      <w:r>
        <w:rPr>
          <w:rFonts w:ascii="Times New Roman" w:eastAsia="Times New Roman" w:hAnsi="Times New Roman" w:cs="Times New Roman"/>
          <w:sz w:val="24"/>
          <w:shd w:val="clear" w:color="auto" w:fill="D9D9D9"/>
        </w:rPr>
        <w:t>.</w:t>
      </w:r>
    </w:p>
    <w:p w14:paraId="4E8724A5" w14:textId="77777777" w:rsidR="00804767" w:rsidRDefault="00804767" w:rsidP="00804767">
      <w:pPr>
        <w:numPr>
          <w:ilvl w:val="0"/>
          <w:numId w:val="24"/>
        </w:numPr>
        <w:tabs>
          <w:tab w:val="left" w:pos="720"/>
        </w:tabs>
        <w:spacing w:after="0" w:line="240" w:lineRule="auto"/>
        <w:ind w:left="525" w:hanging="360"/>
        <w:rPr>
          <w:rFonts w:ascii="Times New Roman" w:eastAsia="Times New Roman" w:hAnsi="Times New Roman" w:cs="Times New Roman"/>
          <w:sz w:val="24"/>
          <w:shd w:val="clear" w:color="auto" w:fill="D9D9D9"/>
        </w:rPr>
      </w:pPr>
      <w:r>
        <w:rPr>
          <w:rFonts w:ascii="Times New Roman" w:eastAsia="Times New Roman" w:hAnsi="Times New Roman" w:cs="Times New Roman"/>
          <w:sz w:val="24"/>
          <w:shd w:val="clear" w:color="auto" w:fill="D9D9D9"/>
        </w:rPr>
        <w:t>Speciální číslo </w:t>
      </w:r>
      <w:r>
        <w:rPr>
          <w:rFonts w:ascii="Times New Roman" w:eastAsia="Times New Roman" w:hAnsi="Times New Roman" w:cs="Times New Roman"/>
          <w:b/>
          <w:sz w:val="24"/>
          <w:shd w:val="clear" w:color="auto" w:fill="D9D9D9"/>
        </w:rPr>
        <w:t>JOSRA PREVENCE ZÁVAŽNÝCH HAVÁRIÍ</w:t>
      </w:r>
      <w:r>
        <w:rPr>
          <w:rFonts w:ascii="Times New Roman" w:eastAsia="Times New Roman" w:hAnsi="Times New Roman" w:cs="Times New Roman"/>
          <w:sz w:val="24"/>
          <w:shd w:val="clear" w:color="auto" w:fill="D9D9D9"/>
        </w:rPr>
        <w:t> je dostupné z:</w:t>
      </w:r>
      <w:r>
        <w:rPr>
          <w:rFonts w:ascii="Times New Roman" w:eastAsia="Times New Roman" w:hAnsi="Times New Roman" w:cs="Times New Roman"/>
          <w:sz w:val="24"/>
          <w:shd w:val="clear" w:color="auto" w:fill="D9D9D9"/>
        </w:rPr>
        <w:br/>
      </w:r>
      <w:hyperlink r:id="rId30">
        <w:r>
          <w:rPr>
            <w:rFonts w:ascii="Times New Roman" w:eastAsia="Times New Roman" w:hAnsi="Times New Roman" w:cs="Times New Roman"/>
            <w:color w:val="0000FF"/>
            <w:sz w:val="24"/>
            <w:u w:val="single"/>
            <w:shd w:val="clear" w:color="auto" w:fill="D9D9D9"/>
          </w:rPr>
          <w:t>http://www.bozpinfo.cz/josra/josra-zavazne-havarie</w:t>
        </w:r>
      </w:hyperlink>
      <w:r>
        <w:rPr>
          <w:rFonts w:ascii="Times New Roman" w:eastAsia="Times New Roman" w:hAnsi="Times New Roman" w:cs="Times New Roman"/>
          <w:sz w:val="24"/>
          <w:shd w:val="clear" w:color="auto" w:fill="D9D9D9"/>
        </w:rPr>
        <w:t>. </w:t>
      </w:r>
      <w:r>
        <w:rPr>
          <w:rFonts w:ascii="Times New Roman" w:eastAsia="Times New Roman" w:hAnsi="Times New Roman" w:cs="Times New Roman"/>
          <w:sz w:val="24"/>
          <w:shd w:val="clear" w:color="auto" w:fill="D9D9D9"/>
        </w:rPr>
        <w:br/>
      </w:r>
      <w:r>
        <w:rPr>
          <w:rFonts w:ascii="Times New Roman" w:eastAsia="Times New Roman" w:hAnsi="Times New Roman" w:cs="Times New Roman"/>
          <w:sz w:val="24"/>
          <w:shd w:val="clear" w:color="auto" w:fill="D9D9D9"/>
        </w:rPr>
        <w:br/>
        <w:t>Toto číslo obsahuje tyto články a materiály:</w:t>
      </w:r>
      <w:r>
        <w:rPr>
          <w:rFonts w:ascii="Times New Roman" w:eastAsia="Times New Roman" w:hAnsi="Times New Roman" w:cs="Times New Roman"/>
          <w:sz w:val="24"/>
          <w:shd w:val="clear" w:color="auto" w:fill="D9D9D9"/>
        </w:rPr>
        <w:br/>
      </w:r>
      <w:hyperlink r:id="rId31">
        <w:r>
          <w:rPr>
            <w:rFonts w:ascii="Times New Roman" w:eastAsia="Times New Roman" w:hAnsi="Times New Roman" w:cs="Times New Roman"/>
            <w:b/>
            <w:i/>
            <w:color w:val="0000FF"/>
            <w:sz w:val="24"/>
            <w:u w:val="single"/>
            <w:shd w:val="clear" w:color="auto" w:fill="D9D9D9"/>
          </w:rPr>
          <w:t>Úvodní informace ke speciálnímu číslu odborného časopisu JOSRA</w:t>
        </w:r>
      </w:hyperlink>
      <w:r>
        <w:rPr>
          <w:rFonts w:ascii="Times New Roman" w:eastAsia="Times New Roman" w:hAnsi="Times New Roman" w:cs="Times New Roman"/>
          <w:b/>
          <w:i/>
          <w:sz w:val="24"/>
          <w:shd w:val="clear" w:color="auto" w:fill="D9D9D9"/>
        </w:rPr>
        <w:t>.</w:t>
      </w:r>
      <w:r>
        <w:rPr>
          <w:rFonts w:ascii="Times New Roman" w:eastAsia="Times New Roman" w:hAnsi="Times New Roman" w:cs="Times New Roman"/>
          <w:b/>
          <w:i/>
          <w:sz w:val="24"/>
          <w:shd w:val="clear" w:color="auto" w:fill="D9D9D9"/>
        </w:rPr>
        <w:br/>
      </w:r>
      <w:hyperlink r:id="rId32">
        <w:r>
          <w:rPr>
            <w:rFonts w:ascii="Times New Roman" w:eastAsia="Times New Roman" w:hAnsi="Times New Roman" w:cs="Times New Roman"/>
            <w:b/>
            <w:i/>
            <w:color w:val="0000FF"/>
            <w:sz w:val="24"/>
            <w:u w:val="single"/>
            <w:shd w:val="clear" w:color="auto" w:fill="D9D9D9"/>
          </w:rPr>
          <w:t>Právní úprava prevence závažných havárií</w:t>
        </w:r>
      </w:hyperlink>
      <w:r>
        <w:rPr>
          <w:rFonts w:ascii="Times New Roman" w:eastAsia="Times New Roman" w:hAnsi="Times New Roman" w:cs="Times New Roman"/>
          <w:b/>
          <w:i/>
          <w:sz w:val="24"/>
          <w:shd w:val="clear" w:color="auto" w:fill="D9D9D9"/>
        </w:rPr>
        <w:t>.</w:t>
      </w:r>
      <w:r>
        <w:rPr>
          <w:rFonts w:ascii="Times New Roman" w:eastAsia="Times New Roman" w:hAnsi="Times New Roman" w:cs="Times New Roman"/>
          <w:b/>
          <w:i/>
          <w:sz w:val="24"/>
          <w:shd w:val="clear" w:color="auto" w:fill="D9D9D9"/>
        </w:rPr>
        <w:br/>
      </w:r>
      <w:hyperlink r:id="rId33">
        <w:r>
          <w:rPr>
            <w:rFonts w:ascii="Times New Roman" w:eastAsia="Times New Roman" w:hAnsi="Times New Roman" w:cs="Times New Roman"/>
            <w:b/>
            <w:i/>
            <w:color w:val="0000FF"/>
            <w:sz w:val="24"/>
            <w:u w:val="single"/>
            <w:shd w:val="clear" w:color="auto" w:fill="D9D9D9"/>
          </w:rPr>
          <w:t>Analýza a hodnocení rizik v posouzení rizik podle nového zákona o prevenci závažných havárií</w:t>
        </w:r>
      </w:hyperlink>
      <w:r>
        <w:rPr>
          <w:rFonts w:ascii="Times New Roman" w:eastAsia="Times New Roman" w:hAnsi="Times New Roman" w:cs="Times New Roman"/>
          <w:b/>
          <w:i/>
          <w:sz w:val="24"/>
          <w:shd w:val="clear" w:color="auto" w:fill="D9D9D9"/>
        </w:rPr>
        <w:t>.</w:t>
      </w:r>
      <w:r>
        <w:rPr>
          <w:rFonts w:ascii="Times New Roman" w:eastAsia="Times New Roman" w:hAnsi="Times New Roman" w:cs="Times New Roman"/>
          <w:b/>
          <w:i/>
          <w:sz w:val="24"/>
          <w:shd w:val="clear" w:color="auto" w:fill="D9D9D9"/>
        </w:rPr>
        <w:br/>
      </w:r>
      <w:hyperlink r:id="rId34">
        <w:r>
          <w:rPr>
            <w:rFonts w:ascii="Times New Roman" w:eastAsia="Times New Roman" w:hAnsi="Times New Roman" w:cs="Times New Roman"/>
            <w:b/>
            <w:i/>
            <w:color w:val="0000FF"/>
            <w:sz w:val="24"/>
            <w:u w:val="single"/>
            <w:shd w:val="clear" w:color="auto" w:fill="D9D9D9"/>
          </w:rPr>
          <w:t>Metodika přístupu k identifikaci zdrojů rizik, analýze rizik a hodnocení rizik průmyslových havárií pro posouzení rizik v rámci prevence závažných havárií</w:t>
        </w:r>
      </w:hyperlink>
      <w:r>
        <w:rPr>
          <w:rFonts w:ascii="Times New Roman" w:eastAsia="Times New Roman" w:hAnsi="Times New Roman" w:cs="Times New Roman"/>
          <w:b/>
          <w:i/>
          <w:sz w:val="24"/>
          <w:shd w:val="clear" w:color="auto" w:fill="D9D9D9"/>
        </w:rPr>
        <w:t> (Certifikovaná metodika pro posouzení rizik závažné havárie).</w:t>
      </w:r>
      <w:r>
        <w:rPr>
          <w:rFonts w:ascii="Times New Roman" w:eastAsia="Times New Roman" w:hAnsi="Times New Roman" w:cs="Times New Roman"/>
          <w:b/>
          <w:i/>
          <w:sz w:val="24"/>
          <w:shd w:val="clear" w:color="auto" w:fill="D9D9D9"/>
        </w:rPr>
        <w:br/>
      </w:r>
      <w:hyperlink r:id="rId35">
        <w:r>
          <w:rPr>
            <w:rFonts w:ascii="Times New Roman" w:eastAsia="Times New Roman" w:hAnsi="Times New Roman" w:cs="Times New Roman"/>
            <w:b/>
            <w:i/>
            <w:color w:val="0000FF"/>
            <w:sz w:val="24"/>
            <w:u w:val="single"/>
            <w:shd w:val="clear" w:color="auto" w:fill="D9D9D9"/>
          </w:rPr>
          <w:t>Doplňky k Metodice přístupu k identifikaci zdrojů rizik, analýze rizik a hodnocení rizik průmyslových havárií pro posouzení rizik v rámci prevence závažných havárií</w:t>
        </w:r>
      </w:hyperlink>
      <w:r>
        <w:rPr>
          <w:rFonts w:ascii="Times New Roman" w:eastAsia="Times New Roman" w:hAnsi="Times New Roman" w:cs="Times New Roman"/>
          <w:b/>
          <w:i/>
          <w:sz w:val="24"/>
          <w:shd w:val="clear" w:color="auto" w:fill="D9D9D9"/>
        </w:rPr>
        <w:t> (Doplňky k certifikované metodice pro posouzení rizik závažné havárie).</w:t>
      </w:r>
      <w:r>
        <w:rPr>
          <w:rFonts w:ascii="Times New Roman" w:eastAsia="Times New Roman" w:hAnsi="Times New Roman" w:cs="Times New Roman"/>
          <w:b/>
          <w:i/>
          <w:sz w:val="24"/>
          <w:shd w:val="clear" w:color="auto" w:fill="D9D9D9"/>
        </w:rPr>
        <w:br/>
      </w:r>
      <w:hyperlink r:id="rId36">
        <w:r>
          <w:rPr>
            <w:rFonts w:ascii="Times New Roman" w:eastAsia="Times New Roman" w:hAnsi="Times New Roman" w:cs="Times New Roman"/>
            <w:b/>
            <w:i/>
            <w:color w:val="0000FF"/>
            <w:sz w:val="24"/>
            <w:u w:val="single"/>
            <w:shd w:val="clear" w:color="auto" w:fill="D9D9D9"/>
          </w:rPr>
          <w:t>Systém řízení bezpečnosti podle nového zákona o prevenci závažných havárií</w:t>
        </w:r>
      </w:hyperlink>
      <w:r>
        <w:rPr>
          <w:rFonts w:ascii="Times New Roman" w:eastAsia="Times New Roman" w:hAnsi="Times New Roman" w:cs="Times New Roman"/>
          <w:b/>
          <w:i/>
          <w:sz w:val="24"/>
          <w:shd w:val="clear" w:color="auto" w:fill="D9D9D9"/>
        </w:rPr>
        <w:t>.</w:t>
      </w:r>
      <w:r>
        <w:rPr>
          <w:rFonts w:ascii="Times New Roman" w:eastAsia="Times New Roman" w:hAnsi="Times New Roman" w:cs="Times New Roman"/>
          <w:b/>
          <w:i/>
          <w:sz w:val="24"/>
          <w:shd w:val="clear" w:color="auto" w:fill="D9D9D9"/>
        </w:rPr>
        <w:br/>
      </w:r>
      <w:hyperlink r:id="rId37">
        <w:r>
          <w:rPr>
            <w:rFonts w:ascii="Times New Roman" w:eastAsia="Times New Roman" w:hAnsi="Times New Roman" w:cs="Times New Roman"/>
            <w:b/>
            <w:i/>
            <w:color w:val="0000FF"/>
            <w:sz w:val="24"/>
            <w:u w:val="single"/>
            <w:shd w:val="clear" w:color="auto" w:fill="D9D9D9"/>
          </w:rPr>
          <w:t>Výklad obsahového zaměření jednotlivých položek popisu systému řízení prevence závažných havárií.</w:t>
        </w:r>
      </w:hyperlink>
      <w:r>
        <w:rPr>
          <w:rFonts w:ascii="Times New Roman" w:eastAsia="Times New Roman" w:hAnsi="Times New Roman" w:cs="Times New Roman"/>
          <w:b/>
          <w:i/>
          <w:sz w:val="24"/>
          <w:shd w:val="clear" w:color="auto" w:fill="D9D9D9"/>
        </w:rPr>
        <w:br/>
      </w:r>
      <w:hyperlink r:id="rId38">
        <w:r>
          <w:rPr>
            <w:rFonts w:ascii="Times New Roman" w:eastAsia="Times New Roman" w:hAnsi="Times New Roman" w:cs="Times New Roman"/>
            <w:b/>
            <w:i/>
            <w:color w:val="0000FF"/>
            <w:sz w:val="24"/>
            <w:u w:val="single"/>
            <w:shd w:val="clear" w:color="auto" w:fill="D9D9D9"/>
          </w:rPr>
          <w:t>Havarijní a územní plánování z pohledu prevence závažných havárií</w:t>
        </w:r>
      </w:hyperlink>
      <w:r>
        <w:rPr>
          <w:rFonts w:ascii="Times New Roman" w:eastAsia="Times New Roman" w:hAnsi="Times New Roman" w:cs="Times New Roman"/>
          <w:b/>
          <w:i/>
          <w:sz w:val="24"/>
          <w:shd w:val="clear" w:color="auto" w:fill="D9D9D9"/>
        </w:rPr>
        <w:t>.</w:t>
      </w:r>
      <w:r>
        <w:rPr>
          <w:rFonts w:ascii="Times New Roman" w:eastAsia="Times New Roman" w:hAnsi="Times New Roman" w:cs="Times New Roman"/>
          <w:b/>
          <w:i/>
          <w:sz w:val="24"/>
          <w:shd w:val="clear" w:color="auto" w:fill="D9D9D9"/>
        </w:rPr>
        <w:br/>
      </w:r>
      <w:hyperlink r:id="rId39">
        <w:r>
          <w:rPr>
            <w:rFonts w:ascii="Times New Roman" w:eastAsia="Times New Roman" w:hAnsi="Times New Roman" w:cs="Times New Roman"/>
            <w:b/>
            <w:i/>
            <w:color w:val="0000FF"/>
            <w:sz w:val="24"/>
            <w:u w:val="single"/>
            <w:shd w:val="clear" w:color="auto" w:fill="D9D9D9"/>
          </w:rPr>
          <w:t>Bezpečnostní inženýrství</w:t>
        </w:r>
      </w:hyperlink>
      <w:r>
        <w:rPr>
          <w:rFonts w:ascii="Times New Roman" w:eastAsia="Times New Roman" w:hAnsi="Times New Roman" w:cs="Times New Roman"/>
          <w:b/>
          <w:i/>
          <w:sz w:val="24"/>
          <w:shd w:val="clear" w:color="auto" w:fill="D9D9D9"/>
        </w:rPr>
        <w:t>.</w:t>
      </w:r>
      <w:r>
        <w:rPr>
          <w:rFonts w:ascii="Times New Roman" w:eastAsia="Times New Roman" w:hAnsi="Times New Roman" w:cs="Times New Roman"/>
          <w:b/>
          <w:i/>
          <w:sz w:val="24"/>
          <w:shd w:val="clear" w:color="auto" w:fill="D9D9D9"/>
        </w:rPr>
        <w:br/>
      </w:r>
      <w:hyperlink r:id="rId40">
        <w:r>
          <w:rPr>
            <w:rFonts w:ascii="Times New Roman" w:eastAsia="Times New Roman" w:hAnsi="Times New Roman" w:cs="Times New Roman"/>
            <w:b/>
            <w:i/>
            <w:color w:val="0000FF"/>
            <w:sz w:val="24"/>
            <w:u w:val="single"/>
            <w:shd w:val="clear" w:color="auto" w:fill="D9D9D9"/>
          </w:rPr>
          <w:t>Podpora prevence závažných havárií</w:t>
        </w:r>
      </w:hyperlink>
      <w:r>
        <w:rPr>
          <w:rFonts w:ascii="Times New Roman" w:eastAsia="Times New Roman" w:hAnsi="Times New Roman" w:cs="Times New Roman"/>
          <w:b/>
          <w:i/>
          <w:sz w:val="24"/>
          <w:shd w:val="clear" w:color="auto" w:fill="D9D9D9"/>
        </w:rPr>
        <w:t>.</w:t>
      </w:r>
      <w:r>
        <w:rPr>
          <w:rFonts w:ascii="Times New Roman" w:eastAsia="Times New Roman" w:hAnsi="Times New Roman" w:cs="Times New Roman"/>
          <w:b/>
          <w:i/>
          <w:sz w:val="24"/>
          <w:shd w:val="clear" w:color="auto" w:fill="D9D9D9"/>
        </w:rPr>
        <w:br/>
      </w:r>
      <w:hyperlink r:id="rId41">
        <w:r>
          <w:rPr>
            <w:rFonts w:ascii="Times New Roman" w:eastAsia="Times New Roman" w:hAnsi="Times New Roman" w:cs="Times New Roman"/>
            <w:b/>
            <w:i/>
            <w:color w:val="0000FF"/>
            <w:sz w:val="24"/>
            <w:u w:val="single"/>
            <w:shd w:val="clear" w:color="auto" w:fill="D9D9D9"/>
          </w:rPr>
          <w:t>Vzdělávací materiály pro oblast prevence závažných havárií</w:t>
        </w:r>
      </w:hyperlink>
      <w:r>
        <w:rPr>
          <w:rFonts w:ascii="Times New Roman" w:eastAsia="Times New Roman" w:hAnsi="Times New Roman" w:cs="Times New Roman"/>
          <w:b/>
          <w:i/>
          <w:sz w:val="24"/>
          <w:shd w:val="clear" w:color="auto" w:fill="D9D9D9"/>
        </w:rPr>
        <w:t>.</w:t>
      </w:r>
    </w:p>
    <w:p w14:paraId="5BAE8B21" w14:textId="77777777" w:rsidR="00123110" w:rsidRDefault="00123110" w:rsidP="00804767">
      <w:pPr>
        <w:spacing w:after="0" w:line="240" w:lineRule="auto"/>
        <w:rPr>
          <w:rFonts w:ascii="Times New Roman" w:eastAsia="Times New Roman" w:hAnsi="Times New Roman" w:cs="Times New Roman"/>
          <w:sz w:val="24"/>
          <w:shd w:val="clear" w:color="auto" w:fill="D9D9D9"/>
        </w:rPr>
      </w:pPr>
    </w:p>
    <w:p w14:paraId="3195B3EC" w14:textId="521C4B6D" w:rsidR="00804767" w:rsidRDefault="00804767" w:rsidP="00804767">
      <w:pPr>
        <w:spacing w:after="0" w:line="240" w:lineRule="auto"/>
        <w:rPr>
          <w:rFonts w:ascii="Times New Roman" w:eastAsia="Times New Roman" w:hAnsi="Times New Roman" w:cs="Times New Roman"/>
          <w:sz w:val="24"/>
          <w:shd w:val="clear" w:color="auto" w:fill="D9D9D9"/>
        </w:rPr>
      </w:pPr>
      <w:r>
        <w:rPr>
          <w:rFonts w:ascii="Times New Roman" w:eastAsia="Times New Roman" w:hAnsi="Times New Roman" w:cs="Times New Roman"/>
          <w:sz w:val="24"/>
          <w:shd w:val="clear" w:color="auto" w:fill="D9D9D9"/>
        </w:rPr>
        <w:t>Upozornění: Webová stránka </w:t>
      </w:r>
      <w:r>
        <w:rPr>
          <w:rFonts w:ascii="Times New Roman" w:eastAsia="Times New Roman" w:hAnsi="Times New Roman" w:cs="Times New Roman"/>
          <w:b/>
          <w:i/>
          <w:sz w:val="24"/>
          <w:shd w:val="clear" w:color="auto" w:fill="D9D9D9"/>
        </w:rPr>
        <w:t>MŽP/Témata/Rizika pro životní prostředí</w:t>
      </w:r>
      <w:r>
        <w:rPr>
          <w:rFonts w:ascii="Times New Roman" w:eastAsia="Times New Roman" w:hAnsi="Times New Roman" w:cs="Times New Roman"/>
          <w:sz w:val="24"/>
          <w:shd w:val="clear" w:color="auto" w:fill="D9D9D9"/>
        </w:rPr>
        <w:t> poskytuje kromě jiných témat také téma </w:t>
      </w:r>
      <w:r>
        <w:rPr>
          <w:rFonts w:ascii="Times New Roman" w:eastAsia="Times New Roman" w:hAnsi="Times New Roman" w:cs="Times New Roman"/>
          <w:b/>
          <w:sz w:val="24"/>
          <w:shd w:val="clear" w:color="auto" w:fill="D9D9D9"/>
        </w:rPr>
        <w:t>Prevence závažných havárií</w:t>
      </w:r>
      <w:r>
        <w:rPr>
          <w:rFonts w:ascii="Times New Roman" w:eastAsia="Times New Roman" w:hAnsi="Times New Roman" w:cs="Times New Roman"/>
          <w:sz w:val="24"/>
          <w:shd w:val="clear" w:color="auto" w:fill="D9D9D9"/>
        </w:rPr>
        <w:t> na adrese: </w:t>
      </w:r>
      <w:hyperlink r:id="rId42">
        <w:r>
          <w:rPr>
            <w:rFonts w:ascii="Times New Roman" w:eastAsia="Times New Roman" w:hAnsi="Times New Roman" w:cs="Times New Roman"/>
            <w:color w:val="0000FF"/>
            <w:sz w:val="24"/>
            <w:u w:val="single"/>
            <w:shd w:val="clear" w:color="auto" w:fill="D9D9D9"/>
          </w:rPr>
          <w:t>http://www.mzp.cz/cz/prevence_zavaznych_havarii</w:t>
        </w:r>
      </w:hyperlink>
      <w:r>
        <w:rPr>
          <w:rFonts w:ascii="Times New Roman" w:eastAsia="Times New Roman" w:hAnsi="Times New Roman" w:cs="Times New Roman"/>
          <w:sz w:val="24"/>
          <w:shd w:val="clear" w:color="auto" w:fill="D9D9D9"/>
        </w:rPr>
        <w:t>, kde jsou uveřejněné 2 metodické pokyny, dostupné z: </w:t>
      </w:r>
      <w:hyperlink r:id="rId43">
        <w:r>
          <w:rPr>
            <w:rFonts w:ascii="Times New Roman" w:eastAsia="Times New Roman" w:hAnsi="Times New Roman" w:cs="Times New Roman"/>
            <w:color w:val="0000FF"/>
            <w:sz w:val="24"/>
            <w:u w:val="single"/>
            <w:shd w:val="clear" w:color="auto" w:fill="D9D9D9"/>
          </w:rPr>
          <w:t>http://www.mzp.cz/osv/edice.nsf/E32B8D12266C18F1C1257F68004EA6DB/$file/V%C4%9Bstn%C3%ADk_2_%C3%BAnor_2016_final.pdf</w:t>
        </w:r>
      </w:hyperlink>
      <w:r>
        <w:rPr>
          <w:rFonts w:ascii="Times New Roman" w:eastAsia="Times New Roman" w:hAnsi="Times New Roman" w:cs="Times New Roman"/>
          <w:sz w:val="24"/>
          <w:shd w:val="clear" w:color="auto" w:fill="D9D9D9"/>
        </w:rPr>
        <w:t>:</w:t>
      </w:r>
    </w:p>
    <w:p w14:paraId="228677A8" w14:textId="77777777" w:rsidR="00123110" w:rsidRDefault="00123110" w:rsidP="00804767">
      <w:pPr>
        <w:spacing w:after="0" w:line="240" w:lineRule="auto"/>
        <w:rPr>
          <w:rFonts w:ascii="Times New Roman" w:eastAsia="Times New Roman" w:hAnsi="Times New Roman" w:cs="Times New Roman"/>
          <w:sz w:val="24"/>
          <w:shd w:val="clear" w:color="auto" w:fill="D9D9D9"/>
        </w:rPr>
      </w:pPr>
    </w:p>
    <w:p w14:paraId="57242060" w14:textId="77777777" w:rsidR="00804767" w:rsidRDefault="00804767" w:rsidP="00804767">
      <w:pPr>
        <w:numPr>
          <w:ilvl w:val="0"/>
          <w:numId w:val="25"/>
        </w:numPr>
        <w:tabs>
          <w:tab w:val="left" w:pos="720"/>
        </w:tabs>
        <w:spacing w:after="0" w:line="240" w:lineRule="auto"/>
        <w:ind w:left="525" w:hanging="360"/>
        <w:rPr>
          <w:rFonts w:ascii="Times New Roman" w:eastAsia="Times New Roman" w:hAnsi="Times New Roman" w:cs="Times New Roman"/>
          <w:sz w:val="24"/>
          <w:shd w:val="clear" w:color="auto" w:fill="D9D9D9"/>
        </w:rPr>
      </w:pPr>
      <w:r>
        <w:rPr>
          <w:rFonts w:ascii="Times New Roman" w:eastAsia="Times New Roman" w:hAnsi="Times New Roman" w:cs="Times New Roman"/>
          <w:b/>
          <w:sz w:val="24"/>
          <w:shd w:val="clear" w:color="auto" w:fill="D9D9D9"/>
        </w:rPr>
        <w:t>Metodický postup harmonizace a optimalizace bezpečnostních přístupů při skladování zemního plynu v podzemních zásobnících: postup při zpracování a struktura vnitřního havarijního plánu pro provozy podzemních zásobníků plynu.</w:t>
      </w:r>
    </w:p>
    <w:p w14:paraId="1FFAF332" w14:textId="1BA92074" w:rsidR="00804767" w:rsidRPr="00123110" w:rsidRDefault="00804767" w:rsidP="00804767">
      <w:pPr>
        <w:numPr>
          <w:ilvl w:val="0"/>
          <w:numId w:val="25"/>
        </w:numPr>
        <w:tabs>
          <w:tab w:val="left" w:pos="720"/>
        </w:tabs>
        <w:spacing w:after="0" w:line="240" w:lineRule="auto"/>
        <w:ind w:left="525" w:hanging="360"/>
        <w:rPr>
          <w:rFonts w:ascii="Times New Roman" w:eastAsia="Times New Roman" w:hAnsi="Times New Roman" w:cs="Times New Roman"/>
          <w:sz w:val="24"/>
          <w:shd w:val="clear" w:color="auto" w:fill="D9D9D9"/>
        </w:rPr>
      </w:pPr>
      <w:r>
        <w:rPr>
          <w:rFonts w:ascii="Times New Roman" w:eastAsia="Times New Roman" w:hAnsi="Times New Roman" w:cs="Times New Roman"/>
          <w:b/>
          <w:sz w:val="24"/>
          <w:shd w:val="clear" w:color="auto" w:fill="D9D9D9"/>
        </w:rPr>
        <w:t>Metodický postup harmonizace a optimalizace bezpečnostních přístupů pro objekty průmyslové výroby a nakládání s výbušninami.</w:t>
      </w:r>
    </w:p>
    <w:p w14:paraId="424ED35D" w14:textId="77777777" w:rsidR="00123110" w:rsidRDefault="00123110" w:rsidP="00123110">
      <w:pPr>
        <w:tabs>
          <w:tab w:val="left" w:pos="720"/>
        </w:tabs>
        <w:spacing w:after="0" w:line="240" w:lineRule="auto"/>
        <w:rPr>
          <w:rFonts w:ascii="Times New Roman" w:eastAsia="Times New Roman" w:hAnsi="Times New Roman" w:cs="Times New Roman"/>
          <w:sz w:val="24"/>
          <w:shd w:val="clear" w:color="auto" w:fill="D9D9D9"/>
        </w:rPr>
      </w:pPr>
    </w:p>
    <w:p w14:paraId="7950835A" w14:textId="77777777" w:rsidR="00804767" w:rsidRDefault="00804767" w:rsidP="00804767">
      <w:pPr>
        <w:spacing w:after="0" w:line="240" w:lineRule="auto"/>
        <w:rPr>
          <w:rFonts w:ascii="Times New Roman" w:eastAsia="Times New Roman" w:hAnsi="Times New Roman" w:cs="Times New Roman"/>
          <w:sz w:val="24"/>
          <w:shd w:val="clear" w:color="auto" w:fill="D9D9D9"/>
        </w:rPr>
      </w:pPr>
      <w:r>
        <w:rPr>
          <w:rFonts w:ascii="Times New Roman" w:eastAsia="Times New Roman" w:hAnsi="Times New Roman" w:cs="Times New Roman"/>
          <w:sz w:val="24"/>
          <w:shd w:val="clear" w:color="auto" w:fill="D9D9D9"/>
        </w:rPr>
        <w:t>Přehled všech Věstníků MŽP je dostupný na: </w:t>
      </w:r>
      <w:hyperlink r:id="rId44">
        <w:r>
          <w:rPr>
            <w:rFonts w:ascii="Times New Roman" w:eastAsia="Times New Roman" w:hAnsi="Times New Roman" w:cs="Times New Roman"/>
            <w:color w:val="0000FF"/>
            <w:sz w:val="24"/>
            <w:u w:val="single"/>
            <w:shd w:val="clear" w:color="auto" w:fill="D9D9D9"/>
          </w:rPr>
          <w:t>https://www.mzp.cz/cz/vestnik_mzp</w:t>
        </w:r>
      </w:hyperlink>
      <w:r>
        <w:rPr>
          <w:rFonts w:ascii="Times New Roman" w:eastAsia="Times New Roman" w:hAnsi="Times New Roman" w:cs="Times New Roman"/>
          <w:sz w:val="24"/>
          <w:shd w:val="clear" w:color="auto" w:fill="D9D9D9"/>
        </w:rPr>
        <w:t>.</w:t>
      </w:r>
    </w:p>
    <w:p w14:paraId="20CC0AC2" w14:textId="77777777" w:rsidR="00804767" w:rsidRDefault="00804767" w:rsidP="00804767">
      <w:pPr>
        <w:spacing w:after="0" w:line="240" w:lineRule="auto"/>
        <w:rPr>
          <w:rFonts w:ascii="Times New Roman" w:eastAsia="Times New Roman" w:hAnsi="Times New Roman" w:cs="Times New Roman"/>
          <w:b/>
          <w:sz w:val="24"/>
          <w:shd w:val="clear" w:color="auto" w:fill="D9D9D9"/>
        </w:rPr>
      </w:pPr>
      <w:r>
        <w:rPr>
          <w:rFonts w:ascii="Times New Roman" w:eastAsia="Times New Roman" w:hAnsi="Times New Roman" w:cs="Times New Roman"/>
          <w:b/>
          <w:sz w:val="24"/>
          <w:shd w:val="clear" w:color="auto" w:fill="D9D9D9"/>
        </w:rPr>
        <w:t>Průběhové diagramy</w:t>
      </w:r>
    </w:p>
    <w:p w14:paraId="4EC58014" w14:textId="77777777" w:rsidR="00804767" w:rsidRDefault="00804767" w:rsidP="00804767">
      <w:pPr>
        <w:numPr>
          <w:ilvl w:val="0"/>
          <w:numId w:val="26"/>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176" w:dyaOrig="232" w14:anchorId="66248FF1">
          <v:rect id="rectole0000000006" o:spid="_x0000_i1031" style="width:9pt;height:12pt" o:ole="" o:preferrelative="t" stroked="f">
            <v:imagedata r:id="rId45" o:title=""/>
          </v:rect>
          <o:OLEObject Type="Embed" ProgID="StaticMetafile" ShapeID="rectole0000000006" DrawAspect="Content" ObjectID="_1660899435" r:id="rId46"/>
        </w:object>
      </w:r>
      <w:r>
        <w:rPr>
          <w:rFonts w:ascii="Times New Roman" w:eastAsia="Times New Roman" w:hAnsi="Times New Roman" w:cs="Times New Roman"/>
          <w:sz w:val="24"/>
          <w:shd w:val="clear" w:color="auto" w:fill="D9D9D9"/>
        </w:rPr>
        <w:t> </w:t>
      </w:r>
      <w:hyperlink r:id="rId47">
        <w:r>
          <w:rPr>
            <w:rFonts w:ascii="Times New Roman" w:eastAsia="Times New Roman" w:hAnsi="Times New Roman" w:cs="Times New Roman"/>
            <w:color w:val="0000FF"/>
            <w:sz w:val="24"/>
            <w:u w:val="single"/>
            <w:shd w:val="clear" w:color="auto" w:fill="D9D9D9"/>
          </w:rPr>
          <w:t>Posouzení objektu s chemickou látkou nebo chemickou směsí z hlediska působnosti zákona č. 224/2015 Sb. (zákon o PZH)</w:t>
        </w:r>
      </w:hyperlink>
    </w:p>
    <w:p w14:paraId="09CF63AC" w14:textId="77777777" w:rsidR="00804767" w:rsidRDefault="00804767" w:rsidP="00804767">
      <w:pPr>
        <w:numPr>
          <w:ilvl w:val="0"/>
          <w:numId w:val="26"/>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176" w:dyaOrig="232" w14:anchorId="23B2F781">
          <v:rect id="rectole0000000007" o:spid="_x0000_i1032" style="width:9pt;height:12pt" o:ole="" o:preferrelative="t" stroked="f">
            <v:imagedata r:id="rId48" o:title=""/>
          </v:rect>
          <o:OLEObject Type="Embed" ProgID="StaticMetafile" ShapeID="rectole0000000007" DrawAspect="Content" ObjectID="_1660899436" r:id="rId49"/>
        </w:object>
      </w:r>
      <w:r>
        <w:rPr>
          <w:rFonts w:ascii="Times New Roman" w:eastAsia="Times New Roman" w:hAnsi="Times New Roman" w:cs="Times New Roman"/>
          <w:sz w:val="24"/>
          <w:shd w:val="clear" w:color="auto" w:fill="D9D9D9"/>
        </w:rPr>
        <w:t> </w:t>
      </w:r>
      <w:hyperlink r:id="rId50">
        <w:r>
          <w:rPr>
            <w:rFonts w:ascii="Times New Roman" w:eastAsia="Times New Roman" w:hAnsi="Times New Roman" w:cs="Times New Roman"/>
            <w:color w:val="0000FF"/>
            <w:sz w:val="24"/>
            <w:u w:val="single"/>
            <w:shd w:val="clear" w:color="auto" w:fill="D9D9D9"/>
          </w:rPr>
          <w:t>Postup zajištění prevence závažných havárií v objektu podle zákona č. 224/2015 Sb. (zákon o PZH)</w:t>
        </w:r>
      </w:hyperlink>
      <w:r>
        <w:rPr>
          <w:rFonts w:ascii="Times New Roman" w:eastAsia="Times New Roman" w:hAnsi="Times New Roman" w:cs="Times New Roman"/>
          <w:sz w:val="24"/>
          <w:shd w:val="clear" w:color="auto" w:fill="D9D9D9"/>
        </w:rPr>
        <w:t> – nově přidáno</w:t>
      </w:r>
    </w:p>
    <w:p w14:paraId="742F803E" w14:textId="77777777" w:rsidR="00804767" w:rsidRDefault="00804767" w:rsidP="00804767">
      <w:pPr>
        <w:spacing w:after="0" w:line="240" w:lineRule="auto"/>
        <w:rPr>
          <w:rFonts w:ascii="Times New Roman" w:eastAsia="Times New Roman" w:hAnsi="Times New Roman" w:cs="Times New Roman"/>
          <w:b/>
          <w:sz w:val="24"/>
          <w:shd w:val="clear" w:color="auto" w:fill="D9D9D9"/>
        </w:rPr>
      </w:pPr>
      <w:r>
        <w:rPr>
          <w:rFonts w:ascii="Times New Roman" w:eastAsia="Times New Roman" w:hAnsi="Times New Roman" w:cs="Times New Roman"/>
          <w:b/>
          <w:sz w:val="24"/>
          <w:shd w:val="clear" w:color="auto" w:fill="D9D9D9"/>
        </w:rPr>
        <w:t>Další dokumenty</w:t>
      </w:r>
    </w:p>
    <w:p w14:paraId="5D57C4A8" w14:textId="77777777" w:rsidR="00804767" w:rsidRDefault="00804767" w:rsidP="00804767">
      <w:pPr>
        <w:numPr>
          <w:ilvl w:val="0"/>
          <w:numId w:val="27"/>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232" w:dyaOrig="232" w14:anchorId="23CDD95F">
          <v:rect id="rectole0000000008" o:spid="_x0000_i1033" style="width:12pt;height:12pt" o:ole="" o:preferrelative="t" stroked="f">
            <v:imagedata r:id="rId51" o:title=""/>
          </v:rect>
          <o:OLEObject Type="Embed" ProgID="StaticMetafile" ShapeID="rectole0000000008" DrawAspect="Content" ObjectID="_1660899437" r:id="rId52"/>
        </w:object>
      </w:r>
      <w:hyperlink r:id="rId53">
        <w:r>
          <w:rPr>
            <w:rFonts w:ascii="Times New Roman" w:eastAsia="Times New Roman" w:hAnsi="Times New Roman" w:cs="Times New Roman"/>
            <w:color w:val="0000FF"/>
            <w:sz w:val="24"/>
            <w:u w:val="single"/>
            <w:shd w:val="clear" w:color="auto" w:fill="D9D9D9"/>
          </w:rPr>
          <w:t> Příloha 1 zákona č. 224/2015 Sb. - pomocná tabulka I a II s doplněnými H-větami</w:t>
        </w:r>
      </w:hyperlink>
    </w:p>
    <w:p w14:paraId="0B203DDF" w14:textId="77777777" w:rsidR="00804767" w:rsidRDefault="00804767" w:rsidP="00804767">
      <w:pPr>
        <w:numPr>
          <w:ilvl w:val="0"/>
          <w:numId w:val="27"/>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232" w:dyaOrig="232" w14:anchorId="2B18CC42">
          <v:rect id="rectole0000000009" o:spid="_x0000_i1034" style="width:12pt;height:12pt" o:ole="" o:preferrelative="t" stroked="f">
            <v:imagedata r:id="rId54" o:title=""/>
          </v:rect>
          <o:OLEObject Type="Embed" ProgID="StaticMetafile" ShapeID="rectole0000000009" DrawAspect="Content" ObjectID="_1660899438" r:id="rId55"/>
        </w:object>
      </w:r>
      <w:hyperlink r:id="rId56">
        <w:r>
          <w:rPr>
            <w:rFonts w:ascii="Times New Roman" w:eastAsia="Times New Roman" w:hAnsi="Times New Roman" w:cs="Times New Roman"/>
            <w:color w:val="0000FF"/>
            <w:sz w:val="24"/>
            <w:u w:val="single"/>
            <w:shd w:val="clear" w:color="auto" w:fill="D9D9D9"/>
          </w:rPr>
          <w:t> HTA metoda</w:t>
        </w:r>
      </w:hyperlink>
    </w:p>
    <w:p w14:paraId="6EF24982" w14:textId="77777777" w:rsidR="00804767" w:rsidRDefault="00804767" w:rsidP="00804767">
      <w:pPr>
        <w:numPr>
          <w:ilvl w:val="0"/>
          <w:numId w:val="27"/>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232" w:dyaOrig="232" w14:anchorId="7160C309">
          <v:rect id="rectole0000000010" o:spid="_x0000_i1035" style="width:12pt;height:12pt" o:ole="" o:preferrelative="t" stroked="f">
            <v:imagedata r:id="rId51" o:title=""/>
          </v:rect>
          <o:OLEObject Type="Embed" ProgID="StaticMetafile" ShapeID="rectole0000000010" DrawAspect="Content" ObjectID="_1660899439" r:id="rId57"/>
        </w:object>
      </w:r>
      <w:hyperlink r:id="rId58">
        <w:r>
          <w:rPr>
            <w:rFonts w:ascii="Times New Roman" w:eastAsia="Times New Roman" w:hAnsi="Times New Roman" w:cs="Times New Roman"/>
            <w:color w:val="0000FF"/>
            <w:sz w:val="24"/>
            <w:u w:val="single"/>
            <w:shd w:val="clear" w:color="auto" w:fill="D9D9D9"/>
          </w:rPr>
          <w:t> Spolehlivost lidského činitele (LČ) v bezpečnostní dokumentaci podle zákona o prevenci závažných havárií</w:t>
        </w:r>
      </w:hyperlink>
    </w:p>
    <w:p w14:paraId="5FFAF497" w14:textId="77777777" w:rsidR="00804767" w:rsidRDefault="00804767" w:rsidP="00804767">
      <w:pPr>
        <w:numPr>
          <w:ilvl w:val="0"/>
          <w:numId w:val="27"/>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232" w:dyaOrig="232" w14:anchorId="28271FEA">
          <v:rect id="rectole0000000011" o:spid="_x0000_i1036" style="width:12pt;height:12pt" o:ole="" o:preferrelative="t" stroked="f">
            <v:imagedata r:id="rId54" o:title=""/>
          </v:rect>
          <o:OLEObject Type="Embed" ProgID="StaticMetafile" ShapeID="rectole0000000011" DrawAspect="Content" ObjectID="_1660899440" r:id="rId59"/>
        </w:object>
      </w:r>
      <w:hyperlink r:id="rId60">
        <w:r>
          <w:rPr>
            <w:rFonts w:ascii="Times New Roman" w:eastAsia="Times New Roman" w:hAnsi="Times New Roman" w:cs="Times New Roman"/>
            <w:color w:val="0000FF"/>
            <w:sz w:val="24"/>
            <w:u w:val="single"/>
            <w:shd w:val="clear" w:color="auto" w:fill="D9D9D9"/>
          </w:rPr>
          <w:t> Postupy a metodiky analýz a hodnocení rizik pro účely zákona o prevenci závažných havárií</w:t>
        </w:r>
      </w:hyperlink>
    </w:p>
    <w:p w14:paraId="39862224" w14:textId="77777777" w:rsidR="00804767" w:rsidRDefault="00804767" w:rsidP="00804767">
      <w:pPr>
        <w:numPr>
          <w:ilvl w:val="0"/>
          <w:numId w:val="27"/>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232" w:dyaOrig="232" w14:anchorId="0000205D">
          <v:rect id="rectole0000000012" o:spid="_x0000_i1037" style="width:12pt;height:12pt" o:ole="" o:preferrelative="t" stroked="f">
            <v:imagedata r:id="rId54" o:title=""/>
          </v:rect>
          <o:OLEObject Type="Embed" ProgID="StaticMetafile" ShapeID="rectole0000000012" DrawAspect="Content" ObjectID="_1660899441" r:id="rId61"/>
        </w:object>
      </w:r>
      <w:hyperlink r:id="rId62">
        <w:r>
          <w:rPr>
            <w:rFonts w:ascii="Times New Roman" w:eastAsia="Times New Roman" w:hAnsi="Times New Roman" w:cs="Times New Roman"/>
            <w:color w:val="0000FF"/>
            <w:sz w:val="24"/>
            <w:u w:val="single"/>
            <w:shd w:val="clear" w:color="auto" w:fill="D9D9D9"/>
          </w:rPr>
          <w:t> Výkladový terminologický slovník některých pojmů používaných v posouzení rizik závažné havárie pro účely zákona o prevenci závažných havárií</w:t>
        </w:r>
      </w:hyperlink>
    </w:p>
    <w:p w14:paraId="69D89E62" w14:textId="650F6CBA" w:rsidR="00804767" w:rsidRPr="00123110" w:rsidRDefault="00804767" w:rsidP="00804767">
      <w:pPr>
        <w:numPr>
          <w:ilvl w:val="0"/>
          <w:numId w:val="27"/>
        </w:numPr>
        <w:tabs>
          <w:tab w:val="left" w:pos="720"/>
        </w:tabs>
        <w:spacing w:after="0" w:line="240" w:lineRule="auto"/>
        <w:ind w:left="525" w:hanging="360"/>
        <w:rPr>
          <w:rFonts w:ascii="Times New Roman" w:eastAsia="Times New Roman" w:hAnsi="Times New Roman" w:cs="Times New Roman"/>
          <w:sz w:val="24"/>
          <w:shd w:val="clear" w:color="auto" w:fill="D9D9D9"/>
        </w:rPr>
      </w:pPr>
      <w:r>
        <w:object w:dxaOrig="232" w:dyaOrig="232" w14:anchorId="1FE646C9">
          <v:rect id="rectole0000000013" o:spid="_x0000_i1038" style="width:12pt;height:12pt" o:ole="" o:preferrelative="t" stroked="f">
            <v:imagedata r:id="rId54" o:title=""/>
          </v:rect>
          <o:OLEObject Type="Embed" ProgID="StaticMetafile" ShapeID="rectole0000000013" DrawAspect="Content" ObjectID="_1660899442" r:id="rId63"/>
        </w:object>
      </w:r>
      <w:hyperlink r:id="rId64">
        <w:r>
          <w:rPr>
            <w:rFonts w:ascii="Times New Roman" w:eastAsia="Times New Roman" w:hAnsi="Times New Roman" w:cs="Times New Roman"/>
            <w:color w:val="0000FF"/>
            <w:sz w:val="24"/>
            <w:u w:val="single"/>
            <w:shd w:val="clear" w:color="auto" w:fill="D9D9D9"/>
          </w:rPr>
          <w:t> Terminologický výkladový slovník k problematice lidského činitele</w:t>
        </w:r>
      </w:hyperlink>
    </w:p>
    <w:p w14:paraId="1BCB0286" w14:textId="562C982F" w:rsidR="00123110" w:rsidRDefault="00123110" w:rsidP="00123110">
      <w:pPr>
        <w:tabs>
          <w:tab w:val="left" w:pos="720"/>
        </w:tabs>
        <w:spacing w:after="0" w:line="240" w:lineRule="auto"/>
        <w:rPr>
          <w:rFonts w:ascii="Times New Roman" w:eastAsia="Times New Roman" w:hAnsi="Times New Roman" w:cs="Times New Roman"/>
          <w:color w:val="0000FF"/>
          <w:sz w:val="24"/>
          <w:u w:val="single"/>
          <w:shd w:val="clear" w:color="auto" w:fill="D9D9D9"/>
        </w:rPr>
      </w:pPr>
    </w:p>
    <w:p w14:paraId="07D7242F" w14:textId="6393E222" w:rsidR="00123110" w:rsidRDefault="00123110" w:rsidP="00123110">
      <w:pPr>
        <w:tabs>
          <w:tab w:val="left" w:pos="720"/>
        </w:tabs>
        <w:spacing w:after="0" w:line="240" w:lineRule="auto"/>
        <w:rPr>
          <w:rFonts w:ascii="Times New Roman" w:eastAsia="Times New Roman" w:hAnsi="Times New Roman" w:cs="Times New Roman"/>
          <w:color w:val="0000FF"/>
          <w:sz w:val="24"/>
          <w:u w:val="single"/>
          <w:shd w:val="clear" w:color="auto" w:fill="D9D9D9"/>
        </w:rPr>
      </w:pPr>
    </w:p>
    <w:p w14:paraId="3B5721FF" w14:textId="76B66598" w:rsidR="00123110" w:rsidRDefault="00123110" w:rsidP="00123110">
      <w:pPr>
        <w:tabs>
          <w:tab w:val="left" w:pos="720"/>
        </w:tabs>
        <w:spacing w:after="0" w:line="240" w:lineRule="auto"/>
        <w:rPr>
          <w:rFonts w:ascii="Times New Roman" w:eastAsia="Times New Roman" w:hAnsi="Times New Roman" w:cs="Times New Roman"/>
          <w:color w:val="0000FF"/>
          <w:sz w:val="24"/>
          <w:u w:val="single"/>
          <w:shd w:val="clear" w:color="auto" w:fill="D9D9D9"/>
        </w:rPr>
      </w:pPr>
      <w:proofErr w:type="spellStart"/>
      <w:r>
        <w:rPr>
          <w:rFonts w:ascii="Times New Roman" w:eastAsia="Times New Roman" w:hAnsi="Times New Roman" w:cs="Times New Roman"/>
          <w:color w:val="0000FF"/>
          <w:sz w:val="24"/>
          <w:u w:val="single"/>
          <w:shd w:val="clear" w:color="auto" w:fill="D9D9D9"/>
        </w:rPr>
        <w:t>Čo</w:t>
      </w:r>
      <w:proofErr w:type="spellEnd"/>
      <w:r>
        <w:rPr>
          <w:rFonts w:ascii="Times New Roman" w:eastAsia="Times New Roman" w:hAnsi="Times New Roman" w:cs="Times New Roman"/>
          <w:color w:val="0000FF"/>
          <w:sz w:val="24"/>
          <w:u w:val="single"/>
          <w:shd w:val="clear" w:color="auto" w:fill="D9D9D9"/>
        </w:rPr>
        <w:t xml:space="preserve"> </w:t>
      </w:r>
      <w:proofErr w:type="spellStart"/>
      <w:r>
        <w:rPr>
          <w:rFonts w:ascii="Times New Roman" w:eastAsia="Times New Roman" w:hAnsi="Times New Roman" w:cs="Times New Roman"/>
          <w:color w:val="0000FF"/>
          <w:sz w:val="24"/>
          <w:u w:val="single"/>
          <w:shd w:val="clear" w:color="auto" w:fill="D9D9D9"/>
        </w:rPr>
        <w:t>zostalo</w:t>
      </w:r>
      <w:proofErr w:type="spellEnd"/>
      <w:r>
        <w:rPr>
          <w:rFonts w:ascii="Times New Roman" w:eastAsia="Times New Roman" w:hAnsi="Times New Roman" w:cs="Times New Roman"/>
          <w:color w:val="0000FF"/>
          <w:sz w:val="24"/>
          <w:u w:val="single"/>
          <w:shd w:val="clear" w:color="auto" w:fill="D9D9D9"/>
        </w:rPr>
        <w:t xml:space="preserve"> z metodických </w:t>
      </w:r>
      <w:proofErr w:type="spellStart"/>
      <w:r>
        <w:rPr>
          <w:rFonts w:ascii="Times New Roman" w:eastAsia="Times New Roman" w:hAnsi="Times New Roman" w:cs="Times New Roman"/>
          <w:color w:val="0000FF"/>
          <w:sz w:val="24"/>
          <w:u w:val="single"/>
          <w:shd w:val="clear" w:color="auto" w:fill="D9D9D9"/>
        </w:rPr>
        <w:t>pokynov</w:t>
      </w:r>
      <w:proofErr w:type="spellEnd"/>
      <w:r>
        <w:rPr>
          <w:rFonts w:ascii="Times New Roman" w:eastAsia="Times New Roman" w:hAnsi="Times New Roman" w:cs="Times New Roman"/>
          <w:color w:val="0000FF"/>
          <w:sz w:val="24"/>
          <w:u w:val="single"/>
          <w:shd w:val="clear" w:color="auto" w:fill="D9D9D9"/>
        </w:rPr>
        <w:t xml:space="preserve"> na </w:t>
      </w:r>
      <w:proofErr w:type="gramStart"/>
      <w:r>
        <w:rPr>
          <w:rFonts w:ascii="Times New Roman" w:eastAsia="Times New Roman" w:hAnsi="Times New Roman" w:cs="Times New Roman"/>
          <w:color w:val="0000FF"/>
          <w:sz w:val="24"/>
          <w:u w:val="single"/>
          <w:shd w:val="clear" w:color="auto" w:fill="D9D9D9"/>
        </w:rPr>
        <w:t>Slovensku :</w:t>
      </w:r>
      <w:proofErr w:type="gramEnd"/>
    </w:p>
    <w:p w14:paraId="4E647473" w14:textId="7ED43FE8" w:rsidR="00123110" w:rsidRDefault="00123110" w:rsidP="00123110">
      <w:pPr>
        <w:tabs>
          <w:tab w:val="left" w:pos="720"/>
        </w:tabs>
        <w:spacing w:after="0" w:line="240" w:lineRule="auto"/>
        <w:rPr>
          <w:rFonts w:ascii="Times New Roman" w:eastAsia="Times New Roman" w:hAnsi="Times New Roman" w:cs="Times New Roman"/>
          <w:color w:val="0000FF"/>
          <w:sz w:val="24"/>
          <w:u w:val="single"/>
          <w:shd w:val="clear" w:color="auto" w:fill="D9D9D9"/>
        </w:rPr>
      </w:pPr>
    </w:p>
    <w:p w14:paraId="2FA4A935" w14:textId="49AE13B3" w:rsidR="00123110" w:rsidRDefault="006C27E9" w:rsidP="00123110">
      <w:pPr>
        <w:tabs>
          <w:tab w:val="left" w:pos="720"/>
        </w:tabs>
        <w:spacing w:after="0" w:line="240" w:lineRule="auto"/>
        <w:rPr>
          <w:rFonts w:ascii="Times New Roman" w:eastAsia="Times New Roman" w:hAnsi="Times New Roman" w:cs="Times New Roman"/>
          <w:sz w:val="24"/>
          <w:shd w:val="clear" w:color="auto" w:fill="D9D9D9"/>
        </w:rPr>
      </w:pPr>
      <w:r>
        <w:rPr>
          <w:noProof/>
        </w:rPr>
        <w:drawing>
          <wp:inline distT="0" distB="0" distL="0" distR="0" wp14:anchorId="3636839C" wp14:editId="350AF77C">
            <wp:extent cx="5760720" cy="343725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437255"/>
                    </a:xfrm>
                    <a:prstGeom prst="rect">
                      <a:avLst/>
                    </a:prstGeom>
                  </pic:spPr>
                </pic:pic>
              </a:graphicData>
            </a:graphic>
          </wp:inline>
        </w:drawing>
      </w:r>
    </w:p>
    <w:p w14:paraId="3641179A" w14:textId="77777777" w:rsidR="00804767" w:rsidRDefault="00804767" w:rsidP="00804767">
      <w:pPr>
        <w:spacing w:after="0" w:line="240" w:lineRule="auto"/>
        <w:ind w:left="525"/>
        <w:rPr>
          <w:rFonts w:ascii="Times New Roman" w:eastAsia="Times New Roman" w:hAnsi="Times New Roman" w:cs="Times New Roman"/>
          <w:sz w:val="24"/>
        </w:rPr>
      </w:pPr>
    </w:p>
    <w:p w14:paraId="7A334E67" w14:textId="77777777" w:rsidR="00722588" w:rsidRDefault="00722588" w:rsidP="00804767">
      <w:pPr>
        <w:spacing w:after="0" w:line="240" w:lineRule="auto"/>
        <w:ind w:left="525"/>
        <w:rPr>
          <w:rFonts w:ascii="Times New Roman" w:eastAsia="Times New Roman" w:hAnsi="Times New Roman" w:cs="Times New Roman"/>
          <w:sz w:val="24"/>
        </w:rPr>
      </w:pPr>
    </w:p>
    <w:p w14:paraId="1D53AEFF" w14:textId="7E3F96EE" w:rsidR="00722588" w:rsidRPr="006C27E9" w:rsidRDefault="006C27E9" w:rsidP="006C27E9">
      <w:pPr>
        <w:spacing w:after="0" w:line="240" w:lineRule="auto"/>
        <w:rPr>
          <w:rFonts w:ascii="Times New Roman" w:eastAsia="Times New Roman" w:hAnsi="Times New Roman" w:cs="Times New Roman"/>
          <w:sz w:val="40"/>
          <w:szCs w:val="40"/>
        </w:rPr>
      </w:pPr>
      <w:r w:rsidRPr="006C27E9">
        <w:rPr>
          <w:rFonts w:ascii="Times New Roman" w:eastAsia="Times New Roman" w:hAnsi="Times New Roman" w:cs="Times New Roman"/>
          <w:sz w:val="40"/>
          <w:szCs w:val="40"/>
        </w:rPr>
        <w:t xml:space="preserve">+   staré </w:t>
      </w:r>
      <w:proofErr w:type="spellStart"/>
      <w:r w:rsidRPr="006C27E9">
        <w:rPr>
          <w:rFonts w:ascii="Times New Roman" w:eastAsia="Times New Roman" w:hAnsi="Times New Roman" w:cs="Times New Roman"/>
          <w:sz w:val="40"/>
          <w:szCs w:val="40"/>
        </w:rPr>
        <w:t>pmetodické</w:t>
      </w:r>
      <w:proofErr w:type="spellEnd"/>
      <w:r w:rsidRPr="006C27E9">
        <w:rPr>
          <w:rFonts w:ascii="Times New Roman" w:eastAsia="Times New Roman" w:hAnsi="Times New Roman" w:cs="Times New Roman"/>
          <w:sz w:val="40"/>
          <w:szCs w:val="40"/>
        </w:rPr>
        <w:t xml:space="preserve"> příručky k zákonu č. 261/2002 Z.</w:t>
      </w:r>
      <w:r>
        <w:rPr>
          <w:rFonts w:ascii="Times New Roman" w:eastAsia="Times New Roman" w:hAnsi="Times New Roman" w:cs="Times New Roman"/>
          <w:sz w:val="40"/>
          <w:szCs w:val="40"/>
        </w:rPr>
        <w:t xml:space="preserve"> </w:t>
      </w:r>
      <w:r w:rsidRPr="006C27E9">
        <w:rPr>
          <w:rFonts w:ascii="Times New Roman" w:eastAsia="Times New Roman" w:hAnsi="Times New Roman" w:cs="Times New Roman"/>
          <w:sz w:val="40"/>
          <w:szCs w:val="40"/>
        </w:rPr>
        <w:t>z.</w:t>
      </w:r>
    </w:p>
    <w:p w14:paraId="2E6D1D91" w14:textId="77777777" w:rsidR="00804767" w:rsidRDefault="00804767" w:rsidP="00804767">
      <w:pPr>
        <w:rPr>
          <w:rFonts w:ascii="Times New Roman" w:eastAsia="Times New Roman" w:hAnsi="Times New Roman" w:cs="Times New Roman"/>
          <w:sz w:val="24"/>
          <w:shd w:val="clear" w:color="auto" w:fill="D9D9D9"/>
        </w:rPr>
      </w:pPr>
      <w:r>
        <w:object w:dxaOrig="8709" w:dyaOrig="11335" w14:anchorId="60364CEF">
          <v:rect id="rectole0000000014" o:spid="_x0000_i1039" style="width:435.75pt;height:566.65pt" o:ole="" o:preferrelative="t" stroked="f">
            <v:imagedata r:id="rId66" o:title=""/>
          </v:rect>
          <o:OLEObject Type="Embed" ProgID="StaticMetafile" ShapeID="rectole0000000014" DrawAspect="Content" ObjectID="_1660899443" r:id="rId67"/>
        </w:object>
      </w:r>
      <w:r>
        <w:rPr>
          <w:rFonts w:ascii="Times New Roman" w:eastAsia="Times New Roman" w:hAnsi="Times New Roman" w:cs="Times New Roman"/>
          <w:sz w:val="24"/>
          <w:shd w:val="clear" w:color="auto" w:fill="D9D9D9"/>
        </w:rPr>
        <w:t xml:space="preserve"> </w:t>
      </w:r>
    </w:p>
    <w:p w14:paraId="6329DD45" w14:textId="77777777" w:rsidR="00804767" w:rsidRDefault="00804767" w:rsidP="006C27E9">
      <w:pPr>
        <w:jc w:val="both"/>
        <w:rPr>
          <w:rFonts w:ascii="Times New Roman" w:eastAsia="Times New Roman" w:hAnsi="Times New Roman" w:cs="Times New Roman"/>
          <w:sz w:val="24"/>
        </w:rPr>
      </w:pPr>
      <w:r>
        <w:rPr>
          <w:rFonts w:ascii="Times New Roman" w:eastAsia="Times New Roman" w:hAnsi="Times New Roman" w:cs="Times New Roman"/>
          <w:sz w:val="24"/>
          <w:u w:val="single"/>
        </w:rPr>
        <w:t>Souhrn problémů a komentář</w:t>
      </w:r>
      <w:r>
        <w:rPr>
          <w:rFonts w:ascii="Times New Roman" w:eastAsia="Times New Roman" w:hAnsi="Times New Roman" w:cs="Times New Roman"/>
          <w:sz w:val="24"/>
        </w:rPr>
        <w:t>:</w:t>
      </w:r>
    </w:p>
    <w:p w14:paraId="2ED7E93C" w14:textId="77777777" w:rsidR="006C27E9" w:rsidRDefault="00804767" w:rsidP="006C27E9">
      <w:pPr>
        <w:jc w:val="both"/>
        <w:rPr>
          <w:rFonts w:ascii="Times New Roman" w:eastAsia="Times New Roman" w:hAnsi="Times New Roman" w:cs="Times New Roman"/>
          <w:b/>
          <w:sz w:val="24"/>
        </w:rPr>
      </w:pPr>
      <w:r>
        <w:rPr>
          <w:rFonts w:ascii="Times New Roman" w:eastAsia="Times New Roman" w:hAnsi="Times New Roman" w:cs="Times New Roman"/>
          <w:b/>
          <w:sz w:val="24"/>
        </w:rPr>
        <w:t>(1) Materiály vyšly pozdě a jsou neúplné; neberou v řadě případů ohled na vývoj v oblasti analýz rizik.</w:t>
      </w:r>
    </w:p>
    <w:p w14:paraId="581A96D4" w14:textId="688E1C13" w:rsidR="00804767" w:rsidRDefault="00804767" w:rsidP="006C27E9">
      <w:pPr>
        <w:jc w:val="both"/>
        <w:rPr>
          <w:rFonts w:ascii="Times New Roman" w:eastAsia="Times New Roman" w:hAnsi="Times New Roman" w:cs="Times New Roman"/>
          <w:sz w:val="24"/>
        </w:rPr>
      </w:pPr>
      <w:r>
        <w:rPr>
          <w:rFonts w:ascii="Times New Roman" w:eastAsia="Times New Roman" w:hAnsi="Times New Roman" w:cs="Times New Roman"/>
          <w:b/>
          <w:sz w:val="24"/>
        </w:rPr>
        <w:br/>
      </w:r>
      <w:r>
        <w:rPr>
          <w:rFonts w:ascii="Times New Roman" w:eastAsia="Times New Roman" w:hAnsi="Times New Roman" w:cs="Times New Roman"/>
          <w:sz w:val="24"/>
        </w:rPr>
        <w:t>Současné schéma řešení požadavku na aktualizované/nové metodické pokyny (</w:t>
      </w:r>
      <w:r w:rsidRPr="00C96593">
        <w:rPr>
          <w:rFonts w:ascii="Times New Roman" w:eastAsia="Times New Roman" w:hAnsi="Times New Roman" w:cs="Times New Roman"/>
          <w:i/>
          <w:sz w:val="24"/>
        </w:rPr>
        <w:t>návrh projektu do vypsaného programu XY v rámci TAČR – přijmutí návrhu – soutěžení „kdo to vyhraje“ – termín řešení projektu – závěrečný výstup a aplikace</w:t>
      </w:r>
      <w:r>
        <w:rPr>
          <w:rFonts w:ascii="Times New Roman" w:eastAsia="Times New Roman" w:hAnsi="Times New Roman" w:cs="Times New Roman"/>
          <w:sz w:val="24"/>
        </w:rPr>
        <w:t xml:space="preserve">) je časově nevyhovující, nehledě na to, že </w:t>
      </w:r>
      <w:r>
        <w:rPr>
          <w:rFonts w:ascii="Times New Roman" w:eastAsia="Times New Roman" w:hAnsi="Times New Roman" w:cs="Times New Roman"/>
          <w:sz w:val="24"/>
        </w:rPr>
        <w:lastRenderedPageBreak/>
        <w:t xml:space="preserve">je to teď časově už pozdě. Takže pokud </w:t>
      </w:r>
      <w:r w:rsidR="001C3EEF">
        <w:rPr>
          <w:rFonts w:ascii="Times New Roman" w:eastAsia="Times New Roman" w:hAnsi="Times New Roman" w:cs="Times New Roman"/>
          <w:sz w:val="24"/>
        </w:rPr>
        <w:t>je třeba něco doplnit, pak je možnost doplnit text certifikované metodiky pro posouzení rizik závažné havárie (dále jen CM) nebo v Doplňku k této metodice (dále jen DCM).</w:t>
      </w:r>
      <w:r>
        <w:rPr>
          <w:rFonts w:ascii="Times New Roman" w:eastAsia="Times New Roman" w:hAnsi="Times New Roman" w:cs="Times New Roman"/>
          <w:sz w:val="24"/>
        </w:rPr>
        <w:t xml:space="preserve"> </w:t>
      </w:r>
    </w:p>
    <w:p w14:paraId="0F191909" w14:textId="77777777" w:rsidR="00804767" w:rsidRDefault="00804767" w:rsidP="00804767">
      <w:pPr>
        <w:rPr>
          <w:rFonts w:ascii="Times New Roman" w:eastAsia="Times New Roman" w:hAnsi="Times New Roman" w:cs="Times New Roman"/>
          <w:b/>
          <w:sz w:val="24"/>
        </w:rPr>
      </w:pPr>
      <w:r>
        <w:rPr>
          <w:rFonts w:ascii="Times New Roman" w:eastAsia="Times New Roman" w:hAnsi="Times New Roman" w:cs="Times New Roman"/>
          <w:b/>
          <w:sz w:val="24"/>
        </w:rPr>
        <w:t>(2) „</w:t>
      </w:r>
      <w:r>
        <w:rPr>
          <w:rFonts w:ascii="Times New Roman" w:eastAsia="Times New Roman" w:hAnsi="Times New Roman" w:cs="Times New Roman"/>
          <w:b/>
          <w:i/>
          <w:sz w:val="24"/>
        </w:rPr>
        <w:t>Nejlepší postupy</w:t>
      </w:r>
      <w:r>
        <w:rPr>
          <w:rFonts w:ascii="Times New Roman" w:eastAsia="Times New Roman" w:hAnsi="Times New Roman" w:cs="Times New Roman"/>
          <w:b/>
          <w:sz w:val="24"/>
        </w:rPr>
        <w:t>“ v Posouzení rizik jsou ideálem v hospodářské soutěži nedosažitelným (jak uvedl jeden analytik); pak je otázka, jaká je nejnižší přípustná úroveň?</w:t>
      </w:r>
    </w:p>
    <w:p w14:paraId="50E235D3" w14:textId="77777777" w:rsidR="00804767" w:rsidRDefault="00804767" w:rsidP="006C27E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Požadavky pro posouzení rizik závažné havárie vychází z požadavků zákona </w:t>
      </w:r>
      <w:r>
        <w:rPr>
          <w:rFonts w:ascii="Times New Roman" w:eastAsia="Times New Roman" w:hAnsi="Times New Roman" w:cs="Times New Roman"/>
          <w:sz w:val="24"/>
        </w:rPr>
        <w:br/>
        <w:t>o prevenci závažných havárií č. 224/2015 Sb. a vyhlášky č. 227/2015 Sb. Tyto požadavky jsou blíže vysvětleny v</w:t>
      </w:r>
      <w:r w:rsidR="001C3EEF">
        <w:rPr>
          <w:rFonts w:ascii="Times New Roman" w:eastAsia="Times New Roman" w:hAnsi="Times New Roman" w:cs="Times New Roman"/>
          <w:sz w:val="24"/>
        </w:rPr>
        <w:t xml:space="preserve"> CM a DCM, které </w:t>
      </w:r>
      <w:r>
        <w:rPr>
          <w:rFonts w:ascii="Times New Roman" w:eastAsia="Times New Roman" w:hAnsi="Times New Roman" w:cs="Times New Roman"/>
          <w:sz w:val="24"/>
        </w:rPr>
        <w:t xml:space="preserve">byly vydány ve speciálním čísle elektronického časopisu JOSRA. Jako zpracovatelé posudku jsme se občas dozvěděli, že </w:t>
      </w:r>
      <w:r w:rsidR="001C3EEF">
        <w:rPr>
          <w:rFonts w:ascii="Times New Roman" w:eastAsia="Times New Roman" w:hAnsi="Times New Roman" w:cs="Times New Roman"/>
          <w:sz w:val="24"/>
        </w:rPr>
        <w:t xml:space="preserve">CM </w:t>
      </w:r>
      <w:r>
        <w:rPr>
          <w:rFonts w:ascii="Times New Roman" w:eastAsia="Times New Roman" w:hAnsi="Times New Roman" w:cs="Times New Roman"/>
          <w:sz w:val="24"/>
        </w:rPr>
        <w:t xml:space="preserve">není právně závazná, že je pouze doporučená, nebo že vyšla pozdě, a nebylo možné podle ní postupovat při zpracování návrhu bezpečnostní dokumentace. S postupem času a získáním zkušeností s aplikací stávajících dostupných doporučených materiálů je zřejmé, </w:t>
      </w:r>
      <w:r w:rsidRPr="006C27E9">
        <w:rPr>
          <w:rFonts w:ascii="Times New Roman" w:eastAsia="Times New Roman" w:hAnsi="Times New Roman" w:cs="Times New Roman"/>
          <w:sz w:val="24"/>
          <w:highlight w:val="yellow"/>
        </w:rPr>
        <w:t xml:space="preserve">že </w:t>
      </w:r>
      <w:r w:rsidRPr="006C27E9">
        <w:rPr>
          <w:rFonts w:ascii="Times New Roman" w:eastAsia="Times New Roman" w:hAnsi="Times New Roman" w:cs="Times New Roman"/>
          <w:b/>
          <w:sz w:val="24"/>
          <w:highlight w:val="yellow"/>
        </w:rPr>
        <w:t>některé pasáže v</w:t>
      </w:r>
      <w:r w:rsidR="001C3EEF" w:rsidRPr="006C27E9">
        <w:rPr>
          <w:rFonts w:ascii="Times New Roman" w:eastAsia="Times New Roman" w:hAnsi="Times New Roman" w:cs="Times New Roman"/>
          <w:b/>
          <w:sz w:val="24"/>
          <w:highlight w:val="yellow"/>
        </w:rPr>
        <w:t xml:space="preserve"> CM a DCM </w:t>
      </w:r>
      <w:r w:rsidRPr="006C27E9">
        <w:rPr>
          <w:rFonts w:ascii="Times New Roman" w:eastAsia="Times New Roman" w:hAnsi="Times New Roman" w:cs="Times New Roman"/>
          <w:b/>
          <w:sz w:val="24"/>
          <w:highlight w:val="yellow"/>
        </w:rPr>
        <w:t>by potřebovaly doplnit nebo upravit</w:t>
      </w:r>
      <w:r w:rsidRPr="006C27E9">
        <w:rPr>
          <w:rFonts w:ascii="Times New Roman" w:eastAsia="Times New Roman" w:hAnsi="Times New Roman" w:cs="Times New Roman"/>
          <w:sz w:val="24"/>
          <w:highlight w:val="yellow"/>
        </w:rPr>
        <w:t>.</w:t>
      </w:r>
      <w:r>
        <w:rPr>
          <w:rFonts w:ascii="Times New Roman" w:eastAsia="Times New Roman" w:hAnsi="Times New Roman" w:cs="Times New Roman"/>
          <w:sz w:val="24"/>
        </w:rPr>
        <w:t xml:space="preserve"> </w:t>
      </w:r>
    </w:p>
    <w:p w14:paraId="1137CB67" w14:textId="77777777" w:rsidR="00804767" w:rsidRDefault="00804767" w:rsidP="00804767">
      <w:pPr>
        <w:rPr>
          <w:rFonts w:ascii="Times New Roman" w:eastAsia="Times New Roman" w:hAnsi="Times New Roman" w:cs="Times New Roman"/>
          <w:b/>
          <w:sz w:val="24"/>
        </w:rPr>
      </w:pPr>
      <w:r>
        <w:rPr>
          <w:rFonts w:ascii="Times New Roman" w:eastAsia="Times New Roman" w:hAnsi="Times New Roman" w:cs="Times New Roman"/>
          <w:b/>
          <w:sz w:val="24"/>
        </w:rPr>
        <w:t>(3) Je možné používat staré metodické pokyny?</w:t>
      </w:r>
    </w:p>
    <w:p w14:paraId="2482E98A" w14:textId="77777777" w:rsidR="00804767" w:rsidRDefault="00804767" w:rsidP="006C27E9">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Použití „starých“ metodických pokynů není zakázáno, ale je nutno je kriticky zhodnotit s ohledem na nové či jinak formulované požadavky právních předpisů. Používá se hlavně metodický pokyn k lidskému činiteli, ale někdy se zapomíná uvést závěry do požadované struktury kap. 2.5 přílohy č. 1 vyhlášky č. 227/2015 Sb. </w:t>
      </w:r>
      <w:r w:rsidRPr="006C27E9">
        <w:rPr>
          <w:rFonts w:ascii="Times New Roman" w:eastAsia="Times New Roman" w:hAnsi="Times New Roman" w:cs="Times New Roman"/>
          <w:sz w:val="24"/>
          <w:highlight w:val="yellow"/>
        </w:rPr>
        <w:t>Občas je použit</w:t>
      </w:r>
      <w:r w:rsidR="001C3EEF" w:rsidRPr="006C27E9">
        <w:rPr>
          <w:rFonts w:ascii="Times New Roman" w:eastAsia="Times New Roman" w:hAnsi="Times New Roman" w:cs="Times New Roman"/>
          <w:sz w:val="24"/>
          <w:highlight w:val="yellow"/>
        </w:rPr>
        <w:t>a</w:t>
      </w:r>
      <w:r w:rsidRPr="006C27E9">
        <w:rPr>
          <w:rFonts w:ascii="Times New Roman" w:eastAsia="Times New Roman" w:hAnsi="Times New Roman" w:cs="Times New Roman"/>
          <w:sz w:val="24"/>
          <w:highlight w:val="yellow"/>
        </w:rPr>
        <w:t xml:space="preserve"> ještě stará verze H&amp;V indexu, byť je vydána nová již dle klasifikace CLP.</w:t>
      </w:r>
    </w:p>
    <w:p w14:paraId="4D4612AC" w14:textId="77777777" w:rsidR="00804767" w:rsidRDefault="00804767" w:rsidP="00F87024">
      <w:pPr>
        <w:rPr>
          <w:rFonts w:ascii="Times New Roman" w:eastAsia="Times New Roman" w:hAnsi="Times New Roman" w:cs="Times New Roman"/>
          <w:sz w:val="24"/>
        </w:rPr>
      </w:pPr>
      <w:r>
        <w:rPr>
          <w:rFonts w:ascii="Times New Roman" w:eastAsia="Times New Roman" w:hAnsi="Times New Roman" w:cs="Times New Roman"/>
          <w:sz w:val="24"/>
        </w:rPr>
        <w:t>Když to shrneme, co z metodických pokynů a dokumentů máme:</w:t>
      </w:r>
      <w:r w:rsidR="00F87024">
        <w:rPr>
          <w:rFonts w:ascii="Times New Roman" w:eastAsia="Times New Roman" w:hAnsi="Times New Roman" w:cs="Times New Roman"/>
          <w:sz w:val="24"/>
        </w:rPr>
        <w:br/>
      </w:r>
      <w:r w:rsidR="00F87024">
        <w:rPr>
          <w:rFonts w:ascii="Times New Roman" w:eastAsia="Times New Roman" w:hAnsi="Times New Roman" w:cs="Times New Roman"/>
          <w:sz w:val="24"/>
        </w:rPr>
        <w:br/>
      </w:r>
      <w:r w:rsidR="00F87024">
        <w:rPr>
          <w:rFonts w:ascii="Times New Roman" w:eastAsia="Times New Roman" w:hAnsi="Times New Roman" w:cs="Times New Roman"/>
          <w:sz w:val="24"/>
        </w:rPr>
        <w:sym w:font="Wingdings" w:char="F0AC"/>
      </w:r>
      <w:r w:rsidR="00F87024">
        <w:rPr>
          <w:rFonts w:ascii="Times New Roman" w:eastAsia="Times New Roman" w:hAnsi="Times New Roman" w:cs="Times New Roman"/>
          <w:sz w:val="24"/>
        </w:rPr>
        <w:t xml:space="preserve"> </w:t>
      </w:r>
      <w:r w:rsidRPr="00F87024">
        <w:rPr>
          <w:rFonts w:ascii="Times New Roman" w:eastAsia="Times New Roman" w:hAnsi="Times New Roman" w:cs="Times New Roman"/>
          <w:sz w:val="24"/>
        </w:rPr>
        <w:t>C</w:t>
      </w:r>
      <w:r w:rsidR="001C3EEF" w:rsidRPr="00F87024">
        <w:rPr>
          <w:rFonts w:ascii="Times New Roman" w:eastAsia="Times New Roman" w:hAnsi="Times New Roman" w:cs="Times New Roman"/>
          <w:sz w:val="24"/>
        </w:rPr>
        <w:t>M a DCM</w:t>
      </w:r>
      <w:r w:rsidR="00F326DC" w:rsidRPr="00F87024">
        <w:rPr>
          <w:rFonts w:ascii="Times New Roman" w:eastAsia="Times New Roman" w:hAnsi="Times New Roman" w:cs="Times New Roman"/>
          <w:sz w:val="24"/>
        </w:rPr>
        <w:t xml:space="preserve"> (2016)</w:t>
      </w:r>
      <w:r w:rsidR="00F87024" w:rsidRPr="00F87024">
        <w:rPr>
          <w:rFonts w:ascii="Times New Roman" w:eastAsia="Times New Roman" w:hAnsi="Times New Roman" w:cs="Times New Roman"/>
          <w:sz w:val="24"/>
        </w:rPr>
        <w:br/>
      </w:r>
      <w:r w:rsidR="00F87024">
        <w:rPr>
          <w:rFonts w:ascii="Times New Roman" w:eastAsia="Times New Roman" w:hAnsi="Times New Roman" w:cs="Times New Roman"/>
          <w:sz w:val="24"/>
        </w:rPr>
        <w:sym w:font="Wingdings" w:char="F0AC"/>
      </w:r>
      <w:r w:rsidR="00F87024">
        <w:rPr>
          <w:rFonts w:ascii="Times New Roman" w:eastAsia="Times New Roman" w:hAnsi="Times New Roman" w:cs="Times New Roman"/>
          <w:sz w:val="24"/>
        </w:rPr>
        <w:t xml:space="preserve"> </w:t>
      </w:r>
      <w:r w:rsidRPr="00F87024">
        <w:rPr>
          <w:rFonts w:ascii="Times New Roman" w:eastAsia="Times New Roman" w:hAnsi="Times New Roman" w:cs="Times New Roman"/>
          <w:sz w:val="24"/>
        </w:rPr>
        <w:t xml:space="preserve">Metodický postup harmonizace a optimalizace bezpečnostních přístupů při skladování zemního plynu v podzemních zásobnících: Postup při zpracování a struktura vnitřního </w:t>
      </w:r>
      <w:r w:rsidR="00F87024">
        <w:rPr>
          <w:rFonts w:ascii="Times New Roman" w:eastAsia="Times New Roman" w:hAnsi="Times New Roman" w:cs="Times New Roman"/>
          <w:sz w:val="24"/>
        </w:rPr>
        <w:t xml:space="preserve">- </w:t>
      </w:r>
      <w:r w:rsidRPr="00F87024">
        <w:rPr>
          <w:rFonts w:ascii="Times New Roman" w:eastAsia="Times New Roman" w:hAnsi="Times New Roman" w:cs="Times New Roman"/>
          <w:sz w:val="24"/>
        </w:rPr>
        <w:t>havarijního plánu pro provozy podzemních zásobníků plynu (2016)</w:t>
      </w:r>
      <w:r w:rsidR="00F87024">
        <w:rPr>
          <w:rFonts w:ascii="Times New Roman" w:eastAsia="Times New Roman" w:hAnsi="Times New Roman" w:cs="Times New Roman"/>
          <w:sz w:val="24"/>
        </w:rPr>
        <w:br/>
      </w:r>
      <w:r w:rsidR="00F87024">
        <w:rPr>
          <w:rFonts w:ascii="Times New Roman" w:eastAsia="Times New Roman" w:hAnsi="Times New Roman" w:cs="Times New Roman"/>
          <w:sz w:val="24"/>
        </w:rPr>
        <w:sym w:font="Wingdings" w:char="F0AC"/>
      </w:r>
      <w:r w:rsidR="00F87024">
        <w:rPr>
          <w:rFonts w:ascii="Times New Roman" w:eastAsia="Times New Roman" w:hAnsi="Times New Roman" w:cs="Times New Roman"/>
          <w:sz w:val="24"/>
        </w:rPr>
        <w:t xml:space="preserve"> </w:t>
      </w:r>
      <w:r>
        <w:rPr>
          <w:rFonts w:ascii="Times New Roman" w:eastAsia="Times New Roman" w:hAnsi="Times New Roman" w:cs="Times New Roman"/>
          <w:sz w:val="24"/>
        </w:rPr>
        <w:t>Metodický postup harmonizace a optimalizace bezpečnostních přístupů pro objekty průmyslové výroby a nakládání s výbušninami (2016)</w:t>
      </w:r>
      <w:r w:rsidR="00F87024">
        <w:rPr>
          <w:rFonts w:ascii="Times New Roman" w:eastAsia="Times New Roman" w:hAnsi="Times New Roman" w:cs="Times New Roman"/>
          <w:sz w:val="24"/>
        </w:rPr>
        <w:br/>
      </w:r>
      <w:r w:rsidR="00F87024">
        <w:rPr>
          <w:rFonts w:ascii="Times New Roman" w:eastAsia="Times New Roman" w:hAnsi="Times New Roman" w:cs="Times New Roman"/>
          <w:sz w:val="24"/>
        </w:rPr>
        <w:sym w:font="Wingdings" w:char="F0AC"/>
      </w:r>
      <w:r w:rsidR="00F8702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Metodický pokyn k identifikaci a vyhodnocení domino efektů podle zákona </w:t>
      </w:r>
      <w:r>
        <w:rPr>
          <w:rFonts w:ascii="Times New Roman" w:eastAsia="Times New Roman" w:hAnsi="Times New Roman" w:cs="Times New Roman"/>
          <w:sz w:val="24"/>
        </w:rPr>
        <w:br/>
        <w:t>č. 224/2015 Sb., o prevenci závažných havárií (2016; starý je z r. 2002)</w:t>
      </w:r>
      <w:r w:rsidR="00F87024">
        <w:rPr>
          <w:rFonts w:ascii="Times New Roman" w:eastAsia="Times New Roman" w:hAnsi="Times New Roman" w:cs="Times New Roman"/>
          <w:sz w:val="24"/>
        </w:rPr>
        <w:br/>
      </w:r>
      <w:r w:rsidR="00F87024">
        <w:rPr>
          <w:rFonts w:ascii="Times New Roman" w:eastAsia="Times New Roman" w:hAnsi="Times New Roman" w:cs="Times New Roman"/>
          <w:sz w:val="24"/>
        </w:rPr>
        <w:sym w:font="Wingdings" w:char="F0AC"/>
      </w:r>
      <w:r w:rsidR="00F87024">
        <w:rPr>
          <w:rFonts w:ascii="Times New Roman" w:eastAsia="Times New Roman" w:hAnsi="Times New Roman" w:cs="Times New Roman"/>
          <w:sz w:val="24"/>
        </w:rPr>
        <w:t xml:space="preserve"> </w:t>
      </w:r>
      <w:r>
        <w:rPr>
          <w:rFonts w:ascii="Times New Roman" w:eastAsia="Times New Roman" w:hAnsi="Times New Roman" w:cs="Times New Roman"/>
          <w:sz w:val="24"/>
        </w:rPr>
        <w:t>Metodický pokyn pro stanovení zranitelnosti životního prostředí a hodnocení dopadů havárií s účastí nebezpečné látky na životní prostředí (2016)</w:t>
      </w:r>
      <w:r w:rsidR="00F87024">
        <w:rPr>
          <w:rFonts w:ascii="Times New Roman" w:eastAsia="Times New Roman" w:hAnsi="Times New Roman" w:cs="Times New Roman"/>
          <w:sz w:val="24"/>
        </w:rPr>
        <w:br/>
      </w:r>
      <w:r w:rsidR="00F87024">
        <w:rPr>
          <w:rFonts w:ascii="Times New Roman" w:eastAsia="Times New Roman" w:hAnsi="Times New Roman" w:cs="Times New Roman"/>
          <w:sz w:val="24"/>
        </w:rPr>
        <w:sym w:font="Wingdings" w:char="F0AC"/>
      </w:r>
      <w:r w:rsidR="00F87024">
        <w:rPr>
          <w:rFonts w:ascii="Times New Roman" w:eastAsia="Times New Roman" w:hAnsi="Times New Roman" w:cs="Times New Roman"/>
          <w:sz w:val="24"/>
        </w:rPr>
        <w:t xml:space="preserve"> </w:t>
      </w:r>
      <w:r>
        <w:rPr>
          <w:rFonts w:ascii="Times New Roman" w:eastAsia="Times New Roman" w:hAnsi="Times New Roman" w:cs="Times New Roman"/>
          <w:sz w:val="24"/>
        </w:rPr>
        <w:t>Metodický pokyn pro postup při stanovení limitů akutní toxicity pro posouzení rizik závažné havárie podle zákona č. 224/2015 Sb., o prevenci závažných havárií (2016)</w:t>
      </w:r>
      <w:r w:rsidR="00F87024">
        <w:rPr>
          <w:rFonts w:ascii="Times New Roman" w:eastAsia="Times New Roman" w:hAnsi="Times New Roman" w:cs="Times New Roman"/>
          <w:sz w:val="24"/>
        </w:rPr>
        <w:br/>
      </w:r>
      <w:r w:rsidR="00F87024">
        <w:rPr>
          <w:rFonts w:ascii="Times New Roman" w:eastAsia="Times New Roman" w:hAnsi="Times New Roman" w:cs="Times New Roman"/>
          <w:sz w:val="24"/>
        </w:rPr>
        <w:sym w:font="Wingdings" w:char="F0AC"/>
      </w:r>
      <w:r w:rsidR="00F87024">
        <w:rPr>
          <w:rFonts w:ascii="Times New Roman" w:eastAsia="Times New Roman" w:hAnsi="Times New Roman" w:cs="Times New Roman"/>
          <w:sz w:val="24"/>
        </w:rPr>
        <w:t xml:space="preserve"> </w:t>
      </w:r>
      <w:r>
        <w:rPr>
          <w:rFonts w:ascii="Times New Roman" w:eastAsia="Times New Roman" w:hAnsi="Times New Roman" w:cs="Times New Roman"/>
          <w:sz w:val="24"/>
        </w:rPr>
        <w:t>M</w:t>
      </w:r>
      <w:r w:rsidR="00F87024">
        <w:rPr>
          <w:rFonts w:ascii="Times New Roman" w:eastAsia="Times New Roman" w:hAnsi="Times New Roman" w:cs="Times New Roman"/>
          <w:sz w:val="24"/>
        </w:rPr>
        <w:t>etodický pokyn pro posouzení vlivu lidského činitele</w:t>
      </w:r>
      <w:r>
        <w:rPr>
          <w:rFonts w:ascii="Times New Roman" w:eastAsia="Times New Roman" w:hAnsi="Times New Roman" w:cs="Times New Roman"/>
          <w:sz w:val="24"/>
        </w:rPr>
        <w:t xml:space="preserve"> (2007)</w:t>
      </w:r>
      <w:r w:rsidR="00F87024">
        <w:rPr>
          <w:rFonts w:ascii="Times New Roman" w:eastAsia="Times New Roman" w:hAnsi="Times New Roman" w:cs="Times New Roman"/>
          <w:sz w:val="24"/>
        </w:rPr>
        <w:br/>
      </w:r>
    </w:p>
    <w:p w14:paraId="14472B86" w14:textId="77777777" w:rsidR="00722588" w:rsidRDefault="00722588">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095D81C2" w14:textId="77777777" w:rsidR="00804767" w:rsidRDefault="00804767" w:rsidP="00804767">
      <w:pPr>
        <w:jc w:val="center"/>
        <w:rPr>
          <w:rFonts w:ascii="Times New Roman" w:eastAsia="Times New Roman" w:hAnsi="Times New Roman" w:cs="Times New Roman"/>
          <w:b/>
          <w:sz w:val="24"/>
          <w:shd w:val="clear" w:color="auto" w:fill="FFFF00"/>
        </w:rPr>
      </w:pPr>
      <w:r>
        <w:rPr>
          <w:rFonts w:ascii="Times New Roman" w:eastAsia="Times New Roman" w:hAnsi="Times New Roman" w:cs="Times New Roman"/>
          <w:b/>
          <w:sz w:val="24"/>
          <w:shd w:val="clear" w:color="auto" w:fill="FFFF00"/>
        </w:rPr>
        <w:lastRenderedPageBreak/>
        <w:t>3. Vstupní data pro Posouzení rizik</w:t>
      </w:r>
    </w:p>
    <w:p w14:paraId="6347AD4A" w14:textId="77777777" w:rsidR="00804767"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Ideální stav by byl, kdyby na základě informací v bezpečnostním dokumentu se analýza rizika dala zopakovat a tím plně zkontrolovat. To je ovšem nesmysl – analytik ve spolupráci s odbornými pracovníky provozovatele mnoho týdnů pracuje na splnění požadované náplně příslušného bezpečnostního dokumentu – a zpracovatel posudku nemůže </w:t>
      </w:r>
      <w:r w:rsidR="00F660F9">
        <w:rPr>
          <w:rFonts w:ascii="Times New Roman" w:eastAsia="Times New Roman" w:hAnsi="Times New Roman" w:cs="Times New Roman"/>
          <w:sz w:val="24"/>
        </w:rPr>
        <w:t xml:space="preserve">v krátké době </w:t>
      </w:r>
      <w:r>
        <w:rPr>
          <w:rFonts w:ascii="Times New Roman" w:eastAsia="Times New Roman" w:hAnsi="Times New Roman" w:cs="Times New Roman"/>
          <w:sz w:val="24"/>
        </w:rPr>
        <w:t xml:space="preserve">udělat obsahově to samé. </w:t>
      </w:r>
    </w:p>
    <w:p w14:paraId="4FCFEA77" w14:textId="77777777" w:rsidR="00804767"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Zákon umožňuje, aby zpracovatel posudku navštívil objekt provozovatele. Aby návštěva měla efekt, pak by tam měl jet teoreticky dokonale připraven; to znamená, že by měl mít praktické zkušenosti z chemických provozů, a že si předložený návrh bezpečnostního dokumentu pečlivě prostudoval. V opačném případě plýtvá časem svým i časem provozovatele a navíc si vyrobí záporné „image“. Pokud tam pojede s vizí, že např. zkontroluje pro </w:t>
      </w:r>
      <w:r>
        <w:rPr>
          <w:rFonts w:ascii="Times New Roman" w:eastAsia="Times New Roman" w:hAnsi="Times New Roman" w:cs="Times New Roman"/>
          <w:i/>
          <w:sz w:val="24"/>
        </w:rPr>
        <w:t>výběr zdrojů rizika do podrobné analýzy rizika</w:t>
      </w:r>
      <w:r>
        <w:rPr>
          <w:rFonts w:ascii="Times New Roman" w:eastAsia="Times New Roman" w:hAnsi="Times New Roman" w:cs="Times New Roman"/>
          <w:sz w:val="24"/>
        </w:rPr>
        <w:t xml:space="preserve"> rozdělení objektu/zařízení na jednotlivá oddělitelná zařízení, protože od stolu je to nemožné, tak tato kontrola v provozu za pár hodin je zcela nereálná. </w:t>
      </w:r>
    </w:p>
    <w:p w14:paraId="7662B75C" w14:textId="77777777" w:rsidR="00804767"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Ve vyhlášce č. 227/2015 Sb. v § 9 odst. (1) se uvádí, že zpracovatel posudku je za účelem prověření údajů uvedených v návrhu bezpečnostní dokumentace oprávněn požadovat mj. podklady použité pro zpracování návrhu bezpečnostní dokumentace, případně uvedení zdrojů dat použitých pro zpracování návrhu bezpečnostní dokumentace; uvedení zdrojů meteorologických dat; uvedení zdrojů o počtu obyvatelstva v okolí objektu; a také dokumenty a podklady provozovatele, dokládající zdroje informací pro analýzy. Ale s těmi údaji je velmi často problém - pro některé požadované informace není stanovena míra aktuálnosti těchto informací, nebo neexistují validní zdroje, nebo naopak zdrojů je víc, ale každý uvádí něco jiného. </w:t>
      </w:r>
    </w:p>
    <w:p w14:paraId="04C40065" w14:textId="77777777" w:rsidR="006C27E9"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U meteorologických dat chceme, aby byla aktuální. Chceme větrnou růžice podle </w:t>
      </w:r>
      <w:r>
        <w:rPr>
          <w:rFonts w:ascii="Times New Roman" w:eastAsia="Times New Roman" w:hAnsi="Times New Roman" w:cs="Times New Roman"/>
          <w:sz w:val="24"/>
        </w:rPr>
        <w:br/>
      </w:r>
      <w:proofErr w:type="spellStart"/>
      <w:r>
        <w:rPr>
          <w:rFonts w:ascii="Times New Roman" w:eastAsia="Times New Roman" w:hAnsi="Times New Roman" w:cs="Times New Roman"/>
          <w:sz w:val="24"/>
        </w:rPr>
        <w:t>Pasquill-Gifford-Turnera</w:t>
      </w:r>
      <w:proofErr w:type="spellEnd"/>
      <w:r>
        <w:rPr>
          <w:rFonts w:ascii="Times New Roman" w:eastAsia="Times New Roman" w:hAnsi="Times New Roman" w:cs="Times New Roman"/>
          <w:sz w:val="24"/>
        </w:rPr>
        <w:t xml:space="preserve"> se 6 třídami teplotní stability pro danou lokalitu. Dříve byla používaná 5 třídová větrná růžice (v rámci SYMOS) podle Bubníka a </w:t>
      </w:r>
      <w:proofErr w:type="spellStart"/>
      <w:r>
        <w:rPr>
          <w:rFonts w:ascii="Times New Roman" w:eastAsia="Times New Roman" w:hAnsi="Times New Roman" w:cs="Times New Roman"/>
          <w:sz w:val="24"/>
        </w:rPr>
        <w:t>Koldovského</w:t>
      </w:r>
      <w:proofErr w:type="spellEnd"/>
      <w:r>
        <w:rPr>
          <w:rFonts w:ascii="Times New Roman" w:eastAsia="Times New Roman" w:hAnsi="Times New Roman" w:cs="Times New Roman"/>
          <w:sz w:val="24"/>
        </w:rPr>
        <w:t xml:space="preserve"> s různými převody do 6 tříd, při kontrole to bylo mnohdy nejasné. V nedávné minulosti se vyskytla chyba ve zpracování větrné růžice u ČHMÚ. </w:t>
      </w:r>
    </w:p>
    <w:p w14:paraId="44214659" w14:textId="2D828F66" w:rsidR="00804767"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br/>
      </w:r>
      <w:r>
        <w:rPr>
          <w:rFonts w:ascii="Times New Roman" w:eastAsia="Times New Roman" w:hAnsi="Times New Roman" w:cs="Times New Roman"/>
          <w:color w:val="FF0000"/>
          <w:sz w:val="24"/>
        </w:rPr>
        <w:t xml:space="preserve">Návrh řešení: V DCM vydat bližší informace o potřebných údajích z meteorologie se stanovením aktuálnosti dat. </w:t>
      </w:r>
      <w:r>
        <w:rPr>
          <w:rFonts w:ascii="Times New Roman" w:eastAsia="Times New Roman" w:hAnsi="Times New Roman" w:cs="Times New Roman"/>
          <w:sz w:val="24"/>
        </w:rPr>
        <w:t xml:space="preserve"> </w:t>
      </w:r>
    </w:p>
    <w:p w14:paraId="44E8AEB1" w14:textId="77777777" w:rsidR="006C27E9"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Stanovení počtu přítomných osob v okolních zájmových objektech je někdy velký problém. Problém nastává hlavně ve 2 případech: </w:t>
      </w:r>
    </w:p>
    <w:p w14:paraId="62385C16" w14:textId="33D9C85F" w:rsidR="006C27E9"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br/>
        <w:t xml:space="preserve">- akce developera došly téměř k plotu provozovatele a výpočty ohledně přijatelnosti rizika scénářů se stěhují k nebo do oblasti nepřijatelnosti rizika; </w:t>
      </w:r>
      <w:r>
        <w:rPr>
          <w:rFonts w:ascii="Times New Roman" w:eastAsia="Times New Roman" w:hAnsi="Times New Roman" w:cs="Times New Roman"/>
          <w:sz w:val="24"/>
        </w:rPr>
        <w:br/>
        <w:t>- v místě provozovatele je dostatečně aktivní místní politická strana/občanské sdružení/uvědomělý občan, a tito občané po letech soužití s provozovatelem najednou „prozřeli“, jak je vlastně chemie nebezpečná, a proto je třeba tomu udělat přítrž. Pak většinou informace o počtu ohrožených z dokumentace provozovatele jsou najednou podhodnocené, neboť třeba neberou v úvahu zácpy aut při objížďkách.</w:t>
      </w:r>
    </w:p>
    <w:p w14:paraId="05DE180F" w14:textId="77777777" w:rsidR="006C27E9" w:rsidRDefault="00804767" w:rsidP="006C27E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br/>
        <w:t xml:space="preserve">Zpracovatel posudku, veden snahou se dobrat věrohodných potvrzených údajů, z vlastní zkušenosti pak pozná, jak se oficiální údaje různých úřadů na </w:t>
      </w:r>
      <w:proofErr w:type="gramStart"/>
      <w:r>
        <w:rPr>
          <w:rFonts w:ascii="Times New Roman" w:eastAsia="Times New Roman" w:hAnsi="Times New Roman" w:cs="Times New Roman"/>
          <w:sz w:val="24"/>
        </w:rPr>
        <w:t>Internetu</w:t>
      </w:r>
      <w:proofErr w:type="gramEnd"/>
      <w:r>
        <w:rPr>
          <w:rFonts w:ascii="Times New Roman" w:eastAsia="Times New Roman" w:hAnsi="Times New Roman" w:cs="Times New Roman"/>
          <w:sz w:val="24"/>
        </w:rPr>
        <w:t xml:space="preserve"> různí: problém v údajích o hustotě obyvatelstva v závislosti na výměře obytné plochy, nebo ohledně údajů </w:t>
      </w:r>
      <w:r>
        <w:rPr>
          <w:rFonts w:ascii="Times New Roman" w:eastAsia="Times New Roman" w:hAnsi="Times New Roman" w:cs="Times New Roman"/>
          <w:sz w:val="24"/>
        </w:rPr>
        <w:br/>
        <w:t xml:space="preserve">o různých druzích dopravy. Může se stát, že v okolí provozovatele dojde k různým dočasným změnám, které nejsou vzaty do úvahy při vypracování studie Posouzení rizik závažné havárie, </w:t>
      </w:r>
      <w:r>
        <w:rPr>
          <w:rFonts w:ascii="Times New Roman" w:eastAsia="Times New Roman" w:hAnsi="Times New Roman" w:cs="Times New Roman"/>
          <w:sz w:val="24"/>
        </w:rPr>
        <w:lastRenderedPageBreak/>
        <w:t xml:space="preserve">což se týká např. různých odchylek od běžného stavu činnosti v okolí (např. odklony dopravy situované blíže k provozovateli), na což nelze při posuzování brát zřetel. Mapové údaje lze zkontrolovat na internetu (což se dosti často stává); hustota obyvatelstva, počty lidí </w:t>
      </w:r>
      <w:r w:rsidR="00912EB5">
        <w:rPr>
          <w:rFonts w:ascii="Times New Roman" w:eastAsia="Times New Roman" w:hAnsi="Times New Roman" w:cs="Times New Roman"/>
          <w:sz w:val="24"/>
        </w:rPr>
        <w:br/>
      </w:r>
      <w:r>
        <w:rPr>
          <w:rFonts w:ascii="Times New Roman" w:eastAsia="Times New Roman" w:hAnsi="Times New Roman" w:cs="Times New Roman"/>
          <w:sz w:val="24"/>
        </w:rPr>
        <w:t xml:space="preserve">v zájmových objektech a hustota dopravy jsou také někdy podrobněji kontrolovány. </w:t>
      </w:r>
      <w:r w:rsidR="00912EB5">
        <w:rPr>
          <w:rFonts w:ascii="Times New Roman" w:eastAsia="Times New Roman" w:hAnsi="Times New Roman" w:cs="Times New Roman"/>
          <w:sz w:val="24"/>
        </w:rPr>
        <w:br/>
      </w:r>
      <w:r>
        <w:rPr>
          <w:rFonts w:ascii="Times New Roman" w:eastAsia="Times New Roman" w:hAnsi="Times New Roman" w:cs="Times New Roman"/>
          <w:sz w:val="24"/>
        </w:rPr>
        <w:t>Ale co problém statistických dat – výše chyby?</w:t>
      </w:r>
    </w:p>
    <w:p w14:paraId="4B949CF9" w14:textId="7A259604" w:rsidR="00804767" w:rsidRDefault="00804767" w:rsidP="006C27E9">
      <w:pPr>
        <w:spacing w:line="240" w:lineRule="auto"/>
        <w:jc w:val="both"/>
        <w:rPr>
          <w:rFonts w:ascii="Times New Roman" w:eastAsia="Times New Roman" w:hAnsi="Times New Roman" w:cs="Times New Roman"/>
          <w:b/>
          <w:color w:val="FF0000"/>
          <w:sz w:val="24"/>
        </w:rPr>
      </w:pPr>
      <w:r>
        <w:rPr>
          <w:rFonts w:ascii="Times New Roman" w:eastAsia="Times New Roman" w:hAnsi="Times New Roman" w:cs="Times New Roman"/>
          <w:color w:val="FF0000"/>
          <w:sz w:val="24"/>
        </w:rPr>
        <w:t>Návrh řešení: Uložit povinnost KÚ poskytnout potřebné údaje pro Posouzení rizik.</w:t>
      </w:r>
    </w:p>
    <w:p w14:paraId="220D9E7F" w14:textId="77777777" w:rsidR="006C27E9"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Srozumitelnost a čitelnost předložených dat a informací:</w:t>
      </w:r>
      <w:r>
        <w:rPr>
          <w:rFonts w:ascii="Times New Roman" w:eastAsia="Times New Roman" w:hAnsi="Times New Roman" w:cs="Times New Roman"/>
          <w:b/>
          <w:sz w:val="24"/>
        </w:rPr>
        <w:br/>
      </w:r>
      <w:r>
        <w:rPr>
          <w:rFonts w:ascii="Times New Roman" w:eastAsia="Times New Roman" w:hAnsi="Times New Roman" w:cs="Times New Roman"/>
          <w:sz w:val="24"/>
        </w:rPr>
        <w:t>Někdy jsou vpisky do map a plánků nečitelné; zpracovatel posudku v momentě nutného zvětšování map areálů se mnohdy dostane do situace, kdy vidí jen místo popisku změť bodů.</w:t>
      </w:r>
    </w:p>
    <w:p w14:paraId="1F56D1BA" w14:textId="344DA708"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r>
      <w:r>
        <w:rPr>
          <w:rFonts w:ascii="Times New Roman" w:eastAsia="Times New Roman" w:hAnsi="Times New Roman" w:cs="Times New Roman"/>
          <w:color w:val="FF0000"/>
          <w:sz w:val="24"/>
        </w:rPr>
        <w:t xml:space="preserve">Řešení: V případě nečitelnosti map je na toto provozovatel upozorněn. </w:t>
      </w:r>
      <w:r>
        <w:rPr>
          <w:rFonts w:ascii="Times New Roman" w:eastAsia="Times New Roman" w:hAnsi="Times New Roman" w:cs="Times New Roman"/>
          <w:color w:val="FF0000"/>
          <w:sz w:val="24"/>
        </w:rPr>
        <w:br/>
      </w:r>
      <w:r>
        <w:rPr>
          <w:rFonts w:ascii="Times New Roman" w:eastAsia="Times New Roman" w:hAnsi="Times New Roman" w:cs="Times New Roman"/>
          <w:sz w:val="24"/>
        </w:rPr>
        <w:t xml:space="preserve"> </w:t>
      </w:r>
    </w:p>
    <w:p w14:paraId="5B116FAF" w14:textId="77777777" w:rsidR="006C27E9"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Popis technologie: </w:t>
      </w:r>
      <w:r>
        <w:rPr>
          <w:rFonts w:ascii="Times New Roman" w:eastAsia="Times New Roman" w:hAnsi="Times New Roman" w:cs="Times New Roman"/>
          <w:b/>
          <w:sz w:val="24"/>
        </w:rPr>
        <w:br/>
      </w:r>
      <w:r>
        <w:rPr>
          <w:rFonts w:ascii="Times New Roman" w:eastAsia="Times New Roman" w:hAnsi="Times New Roman" w:cs="Times New Roman"/>
          <w:sz w:val="24"/>
        </w:rPr>
        <w:t xml:space="preserve">Popis technologie bývá občas natolik stručný, že některé věci jsou nejasné. Chápeme, </w:t>
      </w:r>
      <w:r w:rsidR="00912EB5">
        <w:rPr>
          <w:rFonts w:ascii="Times New Roman" w:eastAsia="Times New Roman" w:hAnsi="Times New Roman" w:cs="Times New Roman"/>
          <w:sz w:val="24"/>
        </w:rPr>
        <w:br/>
      </w:r>
      <w:r>
        <w:rPr>
          <w:rFonts w:ascii="Times New Roman" w:eastAsia="Times New Roman" w:hAnsi="Times New Roman" w:cs="Times New Roman"/>
          <w:sz w:val="24"/>
        </w:rPr>
        <w:t xml:space="preserve">že některé informace v zájmu bezpečnosti se veřejně nesdělují. </w:t>
      </w:r>
    </w:p>
    <w:p w14:paraId="60B89B2B" w14:textId="7F8637A3"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r>
      <w:r>
        <w:rPr>
          <w:rFonts w:ascii="Times New Roman" w:eastAsia="Times New Roman" w:hAnsi="Times New Roman" w:cs="Times New Roman"/>
          <w:color w:val="FF0000"/>
          <w:sz w:val="24"/>
        </w:rPr>
        <w:t>Řešení: V případě málo informací je požadováno doplnění.</w:t>
      </w:r>
      <w:r>
        <w:rPr>
          <w:rFonts w:ascii="Times New Roman" w:eastAsia="Times New Roman" w:hAnsi="Times New Roman" w:cs="Times New Roman"/>
          <w:sz w:val="24"/>
        </w:rPr>
        <w:t xml:space="preserve"> </w:t>
      </w:r>
      <w:r>
        <w:rPr>
          <w:rFonts w:ascii="Times New Roman" w:eastAsia="Times New Roman" w:hAnsi="Times New Roman" w:cs="Times New Roman"/>
          <w:sz w:val="24"/>
        </w:rPr>
        <w:br/>
      </w:r>
    </w:p>
    <w:p w14:paraId="7819A747" w14:textId="77777777" w:rsidR="006C27E9"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Informace jsou uvedeny v jiných částech dokumentu:</w:t>
      </w:r>
      <w:r>
        <w:rPr>
          <w:rFonts w:ascii="Times New Roman" w:eastAsia="Times New Roman" w:hAnsi="Times New Roman" w:cs="Times New Roman"/>
          <w:b/>
          <w:sz w:val="24"/>
        </w:rPr>
        <w:br/>
      </w:r>
      <w:r>
        <w:rPr>
          <w:rFonts w:ascii="Times New Roman" w:eastAsia="Times New Roman" w:hAnsi="Times New Roman" w:cs="Times New Roman"/>
          <w:sz w:val="24"/>
        </w:rPr>
        <w:t xml:space="preserve">V řadě dokumentů je bohužel stav, kdy potřebné informace jsou sice v dokumentu uvedeny, ale jsou jinde než by měly být. Na vině je „překlápění“ textu z minulých verzí. </w:t>
      </w:r>
    </w:p>
    <w:p w14:paraId="2525AF38" w14:textId="46F67600"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r>
      <w:r>
        <w:rPr>
          <w:rFonts w:ascii="Times New Roman" w:eastAsia="Times New Roman" w:hAnsi="Times New Roman" w:cs="Times New Roman"/>
          <w:color w:val="FF0000"/>
          <w:sz w:val="24"/>
        </w:rPr>
        <w:t xml:space="preserve">Návrh řešení: Toto řešení v rámci předložené aktualizace lze v určitých mezích akceptovat, ale je třeba uvést patřičné odkazy. V příští aktualizaci by toto mělo být v pořádku. </w:t>
      </w:r>
      <w:r>
        <w:rPr>
          <w:rFonts w:ascii="Times New Roman" w:eastAsia="Times New Roman" w:hAnsi="Times New Roman" w:cs="Times New Roman"/>
          <w:color w:val="FF0000"/>
          <w:sz w:val="24"/>
        </w:rPr>
        <w:br/>
      </w:r>
    </w:p>
    <w:p w14:paraId="485F35EC" w14:textId="77777777" w:rsidR="006C27E9"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Informace jsou uvedeny v přílohách, které jsou „</w:t>
      </w:r>
      <w:r>
        <w:rPr>
          <w:rFonts w:ascii="Times New Roman" w:eastAsia="Times New Roman" w:hAnsi="Times New Roman" w:cs="Times New Roman"/>
          <w:b/>
          <w:i/>
          <w:sz w:val="24"/>
        </w:rPr>
        <w:t>dostupné na vyžádání</w:t>
      </w:r>
      <w:r>
        <w:rPr>
          <w:rFonts w:ascii="Times New Roman" w:eastAsia="Times New Roman" w:hAnsi="Times New Roman" w:cs="Times New Roman"/>
          <w:b/>
          <w:sz w:val="24"/>
        </w:rPr>
        <w:t>“:</w:t>
      </w:r>
      <w:r>
        <w:rPr>
          <w:rFonts w:ascii="Times New Roman" w:eastAsia="Times New Roman" w:hAnsi="Times New Roman" w:cs="Times New Roman"/>
          <w:b/>
          <w:sz w:val="24"/>
        </w:rPr>
        <w:br/>
      </w:r>
      <w:r>
        <w:rPr>
          <w:rFonts w:ascii="Times New Roman" w:eastAsia="Times New Roman" w:hAnsi="Times New Roman" w:cs="Times New Roman"/>
          <w:sz w:val="24"/>
        </w:rPr>
        <w:t>Zpracovatel posudku se někdy setká se skutečností, že provozovatel uvádí, že některé informace jsou „</w:t>
      </w:r>
      <w:r>
        <w:rPr>
          <w:rFonts w:ascii="Times New Roman" w:eastAsia="Times New Roman" w:hAnsi="Times New Roman" w:cs="Times New Roman"/>
          <w:i/>
          <w:sz w:val="24"/>
        </w:rPr>
        <w:t>dostupné na vyžádání</w:t>
      </w:r>
      <w:r>
        <w:rPr>
          <w:rFonts w:ascii="Times New Roman" w:eastAsia="Times New Roman" w:hAnsi="Times New Roman" w:cs="Times New Roman"/>
          <w:sz w:val="24"/>
        </w:rPr>
        <w:t>“, někdy je to možnost „</w:t>
      </w:r>
      <w:r>
        <w:rPr>
          <w:rFonts w:ascii="Times New Roman" w:eastAsia="Times New Roman" w:hAnsi="Times New Roman" w:cs="Times New Roman"/>
          <w:i/>
          <w:sz w:val="24"/>
        </w:rPr>
        <w:t>k nahlédnutí u provozovatele</w:t>
      </w:r>
      <w:r>
        <w:rPr>
          <w:rFonts w:ascii="Times New Roman" w:eastAsia="Times New Roman" w:hAnsi="Times New Roman" w:cs="Times New Roman"/>
          <w:sz w:val="24"/>
        </w:rPr>
        <w:t xml:space="preserve">“.  Důvody jsou citlivost údajů nebo obava z „opisování“.  </w:t>
      </w:r>
    </w:p>
    <w:p w14:paraId="31BFAEB8" w14:textId="0B33415D" w:rsidR="00804767" w:rsidRDefault="00804767" w:rsidP="008047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r>
      <w:r>
        <w:rPr>
          <w:rFonts w:ascii="Times New Roman" w:eastAsia="Times New Roman" w:hAnsi="Times New Roman" w:cs="Times New Roman"/>
          <w:color w:val="FF0000"/>
          <w:sz w:val="24"/>
        </w:rPr>
        <w:t>Návrh řešení: V nutných případech bude realizována návštěva u provozovatele.</w:t>
      </w:r>
    </w:p>
    <w:p w14:paraId="219E853D" w14:textId="77777777" w:rsidR="00804767" w:rsidRDefault="00804767" w:rsidP="00804767">
      <w:pPr>
        <w:spacing w:after="0" w:line="240" w:lineRule="auto"/>
        <w:rPr>
          <w:rFonts w:ascii="Times New Roman" w:eastAsia="Times New Roman" w:hAnsi="Times New Roman" w:cs="Times New Roman"/>
          <w:sz w:val="24"/>
        </w:rPr>
      </w:pPr>
    </w:p>
    <w:p w14:paraId="681EA179" w14:textId="77777777" w:rsidR="006C27E9" w:rsidRDefault="00804767" w:rsidP="006C27E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Zásady „štábní kultury“:</w:t>
      </w:r>
    </w:p>
    <w:p w14:paraId="4A176391" w14:textId="7E5398EC" w:rsidR="006C27E9" w:rsidRDefault="00804767" w:rsidP="006C27E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br/>
      </w:r>
      <w:r>
        <w:rPr>
          <w:rFonts w:ascii="Times New Roman" w:eastAsia="Times New Roman" w:hAnsi="Times New Roman" w:cs="Times New Roman"/>
          <w:sz w:val="24"/>
        </w:rPr>
        <w:t xml:space="preserve">V certifikované </w:t>
      </w:r>
      <w:r>
        <w:rPr>
          <w:rFonts w:ascii="Times New Roman" w:eastAsia="Times New Roman" w:hAnsi="Times New Roman" w:cs="Times New Roman"/>
          <w:i/>
          <w:sz w:val="24"/>
        </w:rPr>
        <w:t>Metodice</w:t>
      </w:r>
      <w:r>
        <w:rPr>
          <w:rFonts w:ascii="Times New Roman" w:eastAsia="Times New Roman" w:hAnsi="Times New Roman" w:cs="Times New Roman"/>
          <w:sz w:val="24"/>
        </w:rPr>
        <w:t xml:space="preserve"> na konci str. 2 a na začátku str. 3 se hovoří o zásadách citace literatury, číslování tabulek, grafů a obrázků aj. Je nutné toto dodržovat, neboť to usnadňuje orientaci v textu. Některé zpracovatele to však moc nezajímá.</w:t>
      </w:r>
    </w:p>
    <w:p w14:paraId="596A3812" w14:textId="07A46DDD" w:rsidR="00804767" w:rsidRDefault="00804767" w:rsidP="00804767">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sz w:val="24"/>
        </w:rPr>
        <w:br/>
      </w:r>
      <w:r>
        <w:rPr>
          <w:rFonts w:ascii="Times New Roman" w:eastAsia="Times New Roman" w:hAnsi="Times New Roman" w:cs="Times New Roman"/>
          <w:color w:val="FF0000"/>
          <w:sz w:val="24"/>
        </w:rPr>
        <w:t xml:space="preserve">Řešení: Na věcné chyby upozorňujeme. </w:t>
      </w:r>
    </w:p>
    <w:p w14:paraId="5AF5EC3F" w14:textId="77777777" w:rsidR="0019314D" w:rsidRDefault="0019314D" w:rsidP="00804767">
      <w:pPr>
        <w:spacing w:after="0" w:line="240" w:lineRule="auto"/>
        <w:rPr>
          <w:rFonts w:ascii="Times New Roman" w:eastAsia="Times New Roman" w:hAnsi="Times New Roman" w:cs="Times New Roman"/>
          <w:color w:val="FF0000"/>
          <w:sz w:val="24"/>
        </w:rPr>
      </w:pPr>
    </w:p>
    <w:p w14:paraId="27750155" w14:textId="77777777" w:rsidR="0019314D" w:rsidRPr="0019314D" w:rsidRDefault="0019314D" w:rsidP="00804767">
      <w:pPr>
        <w:spacing w:after="0" w:line="240" w:lineRule="auto"/>
        <w:rPr>
          <w:rFonts w:ascii="Times New Roman" w:eastAsia="Times New Roman" w:hAnsi="Times New Roman" w:cs="Times New Roman"/>
          <w:b/>
          <w:color w:val="FF0000"/>
          <w:sz w:val="24"/>
        </w:rPr>
      </w:pPr>
      <w:r w:rsidRPr="0019314D">
        <w:rPr>
          <w:rFonts w:ascii="Times New Roman" w:eastAsia="Times New Roman" w:hAnsi="Times New Roman" w:cs="Times New Roman"/>
          <w:b/>
          <w:sz w:val="24"/>
        </w:rPr>
        <w:t>… a vůbec k popisům:</w:t>
      </w:r>
    </w:p>
    <w:p w14:paraId="02E85269" w14:textId="77777777" w:rsidR="006C27E9" w:rsidRDefault="0019314D" w:rsidP="006C27E9">
      <w:pPr>
        <w:spacing w:after="0" w:line="240" w:lineRule="auto"/>
        <w:jc w:val="both"/>
        <w:rPr>
          <w:rFonts w:ascii="Times New Roman" w:eastAsia="Times New Roman" w:hAnsi="Times New Roman" w:cs="Times New Roman"/>
          <w:color w:val="FF0000"/>
          <w:sz w:val="24"/>
        </w:rPr>
      </w:pPr>
      <w:r>
        <w:rPr>
          <w:rFonts w:ascii="Times New Roman" w:hAnsi="Times New Roman" w:cs="Times New Roman"/>
          <w:bCs/>
          <w:sz w:val="24"/>
          <w:szCs w:val="24"/>
        </w:rPr>
        <w:t xml:space="preserve">Je rozpor v detailních požadavcích v přílohách vyhlášky č. 227/2015 Sb. na popisy a grafické podklady v případech, kdy z Posouzení rizik závažné havárie vyjdou malé dosahy havárií; nikde není uvedeno, co ještě stačí a co už ne… Příkladem může být hloubka informací </w:t>
      </w:r>
      <w:r w:rsidR="00912EB5">
        <w:rPr>
          <w:rFonts w:ascii="Times New Roman" w:hAnsi="Times New Roman" w:cs="Times New Roman"/>
          <w:bCs/>
          <w:sz w:val="24"/>
          <w:szCs w:val="24"/>
        </w:rPr>
        <w:br/>
      </w:r>
      <w:r>
        <w:rPr>
          <w:rFonts w:ascii="Times New Roman" w:hAnsi="Times New Roman" w:cs="Times New Roman"/>
          <w:bCs/>
          <w:sz w:val="24"/>
          <w:szCs w:val="24"/>
        </w:rPr>
        <w:t>o hydrologických, hydrogeologických a geologických informací vs mapové podklady: informací někdy je hodně, o to méně je ale v mapách; posuzovatel to vytkne a reakcí je konstatování, že „je to daleko“, „mimo dosahy“ atd., přičemž ale v popisech to zůstává.</w:t>
      </w:r>
      <w:r>
        <w:rPr>
          <w:rFonts w:ascii="Times New Roman" w:hAnsi="Times New Roman" w:cs="Times New Roman"/>
          <w:bCs/>
          <w:sz w:val="24"/>
          <w:szCs w:val="24"/>
        </w:rPr>
        <w:br/>
      </w:r>
    </w:p>
    <w:p w14:paraId="4EC0E88E" w14:textId="0EF90959" w:rsidR="00305D70" w:rsidRDefault="0019314D" w:rsidP="006C27E9">
      <w:pPr>
        <w:spacing w:after="0" w:line="240" w:lineRule="auto"/>
        <w:jc w:val="both"/>
        <w:rPr>
          <w:rFonts w:ascii="Times New Roman" w:hAnsi="Times New Roman" w:cs="Times New Roman"/>
          <w:bCs/>
          <w:sz w:val="24"/>
          <w:szCs w:val="24"/>
        </w:rPr>
      </w:pPr>
      <w:r>
        <w:rPr>
          <w:rFonts w:ascii="Times New Roman" w:eastAsia="Times New Roman" w:hAnsi="Times New Roman" w:cs="Times New Roman"/>
          <w:color w:val="FF0000"/>
          <w:sz w:val="24"/>
        </w:rPr>
        <w:t>Řešení: Úprava textu do vyhlášky, komentář do CM.</w:t>
      </w:r>
    </w:p>
    <w:p w14:paraId="5E8F1EA2" w14:textId="77777777" w:rsidR="001F4F61" w:rsidRPr="000072F1" w:rsidRDefault="001B2B32" w:rsidP="001F4F61">
      <w:pPr>
        <w:shd w:val="clear" w:color="auto" w:fill="FFFF00"/>
        <w:jc w:val="center"/>
        <w:rPr>
          <w:rFonts w:ascii="Times New Roman" w:hAnsi="Times New Roman" w:cs="Times New Roman"/>
          <w:b/>
          <w:bCs/>
          <w:sz w:val="24"/>
          <w:szCs w:val="24"/>
        </w:rPr>
      </w:pPr>
      <w:r>
        <w:rPr>
          <w:rFonts w:ascii="Times New Roman" w:hAnsi="Times New Roman" w:cs="Times New Roman"/>
          <w:b/>
          <w:bCs/>
          <w:sz w:val="24"/>
          <w:szCs w:val="24"/>
        </w:rPr>
        <w:lastRenderedPageBreak/>
        <w:t>4</w:t>
      </w:r>
      <w:r w:rsidR="001F4F61" w:rsidRPr="000072F1">
        <w:rPr>
          <w:rFonts w:ascii="Times New Roman" w:hAnsi="Times New Roman" w:cs="Times New Roman"/>
          <w:b/>
          <w:bCs/>
          <w:sz w:val="24"/>
          <w:szCs w:val="24"/>
        </w:rPr>
        <w:t>. Posouzení rizik, část Identifikace zdrojů rizik</w:t>
      </w:r>
    </w:p>
    <w:p w14:paraId="33970FFC" w14:textId="77777777" w:rsidR="00585BBB" w:rsidRPr="00EF6E22" w:rsidRDefault="00585BBB" w:rsidP="00E1412B">
      <w:pPr>
        <w:pStyle w:val="Odsekzoznamu"/>
        <w:numPr>
          <w:ilvl w:val="0"/>
          <w:numId w:val="3"/>
        </w:numPr>
        <w:spacing w:before="120" w:after="0" w:line="240" w:lineRule="auto"/>
        <w:rPr>
          <w:rFonts w:ascii="Times New Roman" w:eastAsia="Times New Roman" w:hAnsi="Times New Roman"/>
          <w:b/>
          <w:sz w:val="24"/>
          <w:szCs w:val="24"/>
          <w:lang w:eastAsia="zh-CN"/>
        </w:rPr>
      </w:pPr>
      <w:r w:rsidRPr="00EF6E22">
        <w:rPr>
          <w:rFonts w:ascii="Times New Roman" w:eastAsia="Times New Roman" w:hAnsi="Times New Roman"/>
          <w:b/>
          <w:sz w:val="24"/>
          <w:szCs w:val="24"/>
          <w:lang w:eastAsia="zh-CN"/>
        </w:rPr>
        <w:t>Identifikace zdrojů rizik</w:t>
      </w:r>
    </w:p>
    <w:p w14:paraId="454CF5F0" w14:textId="77777777" w:rsidR="00585BBB" w:rsidRPr="00E24864" w:rsidRDefault="00585BBB" w:rsidP="00E1412B">
      <w:pPr>
        <w:pStyle w:val="Odsekzoznamu"/>
        <w:numPr>
          <w:ilvl w:val="1"/>
          <w:numId w:val="3"/>
        </w:numPr>
        <w:spacing w:before="120" w:after="0" w:line="240" w:lineRule="auto"/>
        <w:rPr>
          <w:rFonts w:ascii="Times New Roman" w:eastAsia="Times New Roman" w:hAnsi="Times New Roman"/>
          <w:b/>
          <w:sz w:val="24"/>
          <w:szCs w:val="24"/>
          <w:lang w:eastAsia="zh-CN"/>
        </w:rPr>
      </w:pPr>
      <w:r w:rsidRPr="00E24864">
        <w:rPr>
          <w:rFonts w:ascii="Times New Roman" w:eastAsia="Times New Roman" w:hAnsi="Times New Roman"/>
          <w:b/>
          <w:sz w:val="24"/>
          <w:szCs w:val="24"/>
          <w:lang w:eastAsia="zh-CN"/>
        </w:rPr>
        <w:t xml:space="preserve">Přehled nebezpečných látek v objektu. </w:t>
      </w:r>
    </w:p>
    <w:p w14:paraId="20040845" w14:textId="77777777" w:rsidR="001712D7" w:rsidRDefault="00585BBB" w:rsidP="001712D7">
      <w:pPr>
        <w:pStyle w:val="Odsekzoznamu"/>
        <w:numPr>
          <w:ilvl w:val="0"/>
          <w:numId w:val="4"/>
        </w:numPr>
        <w:spacing w:before="120" w:line="240" w:lineRule="auto"/>
        <w:ind w:left="0" w:firstLine="0"/>
        <w:rPr>
          <w:rFonts w:ascii="Times New Roman" w:hAnsi="Times New Roman"/>
          <w:bCs/>
          <w:sz w:val="24"/>
          <w:szCs w:val="24"/>
        </w:rPr>
      </w:pPr>
      <w:r w:rsidRPr="00E24864">
        <w:rPr>
          <w:rFonts w:ascii="Times New Roman" w:eastAsia="Times New Roman" w:hAnsi="Times New Roman"/>
          <w:b/>
          <w:sz w:val="24"/>
          <w:szCs w:val="24"/>
          <w:lang w:eastAsia="zh-CN"/>
        </w:rPr>
        <w:t xml:space="preserve">Aktualizovaný seznam nebezpečných látek v objektu: </w:t>
      </w:r>
      <w:r w:rsidRPr="00E24864">
        <w:rPr>
          <w:rFonts w:ascii="Times New Roman" w:eastAsia="Times New Roman" w:hAnsi="Times New Roman"/>
          <w:b/>
          <w:sz w:val="24"/>
          <w:szCs w:val="24"/>
          <w:lang w:eastAsia="zh-CN"/>
        </w:rPr>
        <w:br/>
      </w:r>
      <w:r w:rsidR="00787FD7" w:rsidRPr="008121F7">
        <w:rPr>
          <w:rFonts w:ascii="Times New Roman" w:hAnsi="Times New Roman"/>
          <w:b/>
          <w:bCs/>
          <w:sz w:val="24"/>
          <w:szCs w:val="24"/>
          <w:u w:val="single"/>
          <w:shd w:val="clear" w:color="auto" w:fill="FFFFFF" w:themeFill="background1"/>
        </w:rPr>
        <w:t>PROBLÉM</w:t>
      </w:r>
      <w:r w:rsidR="00B903F7" w:rsidRPr="008121F7">
        <w:rPr>
          <w:rFonts w:ascii="Times New Roman" w:hAnsi="Times New Roman"/>
          <w:b/>
          <w:bCs/>
          <w:sz w:val="24"/>
          <w:szCs w:val="24"/>
          <w:u w:val="single"/>
          <w:shd w:val="clear" w:color="auto" w:fill="FFFFFF" w:themeFill="background1"/>
        </w:rPr>
        <w:t xml:space="preserve">: </w:t>
      </w:r>
      <w:r w:rsidR="00624164" w:rsidRPr="008121F7">
        <w:rPr>
          <w:rFonts w:ascii="Times New Roman" w:hAnsi="Times New Roman"/>
          <w:b/>
          <w:bCs/>
          <w:sz w:val="24"/>
          <w:szCs w:val="24"/>
          <w:u w:val="single"/>
          <w:shd w:val="clear" w:color="auto" w:fill="FFFFFF" w:themeFill="background1"/>
        </w:rPr>
        <w:t>o</w:t>
      </w:r>
      <w:r w:rsidRPr="008121F7">
        <w:rPr>
          <w:rFonts w:ascii="Times New Roman" w:hAnsi="Times New Roman"/>
          <w:b/>
          <w:bCs/>
          <w:sz w:val="24"/>
          <w:szCs w:val="24"/>
          <w:u w:val="single"/>
          <w:shd w:val="clear" w:color="auto" w:fill="FFFFFF" w:themeFill="background1"/>
        </w:rPr>
        <w:t>bsah aktualizovaného seznamu</w:t>
      </w:r>
      <w:r w:rsidR="00D07A1E" w:rsidRPr="00624164">
        <w:rPr>
          <w:rFonts w:ascii="Times New Roman" w:hAnsi="Times New Roman"/>
          <w:bCs/>
          <w:sz w:val="24"/>
          <w:szCs w:val="24"/>
          <w:u w:val="single"/>
          <w:shd w:val="clear" w:color="auto" w:fill="FFFFFF" w:themeFill="background1"/>
        </w:rPr>
        <w:br/>
      </w:r>
      <w:r w:rsidR="00787FD7" w:rsidRPr="00CF46C0">
        <w:rPr>
          <w:rFonts w:ascii="Times New Roman" w:hAnsi="Times New Roman"/>
          <w:bCs/>
          <w:sz w:val="24"/>
          <w:szCs w:val="24"/>
          <w:shd w:val="clear" w:color="auto" w:fill="FFFFFF" w:themeFill="background1"/>
        </w:rPr>
        <w:t>Údaje v těchto seznamech se různí.</w:t>
      </w:r>
      <w:r w:rsidR="00624164" w:rsidRPr="00624164">
        <w:rPr>
          <w:rFonts w:ascii="Times New Roman" w:hAnsi="Times New Roman"/>
          <w:bCs/>
          <w:sz w:val="24"/>
          <w:szCs w:val="24"/>
          <w:shd w:val="clear" w:color="auto" w:fill="FFFFFF" w:themeFill="background1"/>
        </w:rPr>
        <w:t xml:space="preserve"> Někdy jsou uváděny všechny </w:t>
      </w:r>
      <w:r w:rsidR="00624164">
        <w:rPr>
          <w:rFonts w:ascii="Times New Roman" w:hAnsi="Times New Roman"/>
          <w:bCs/>
          <w:sz w:val="24"/>
          <w:szCs w:val="24"/>
          <w:shd w:val="clear" w:color="auto" w:fill="FFFFFF" w:themeFill="background1"/>
        </w:rPr>
        <w:t xml:space="preserve">chemické látky </w:t>
      </w:r>
      <w:r w:rsidR="00624164">
        <w:rPr>
          <w:rFonts w:ascii="Times New Roman" w:hAnsi="Times New Roman"/>
          <w:bCs/>
          <w:sz w:val="24"/>
          <w:szCs w:val="24"/>
          <w:shd w:val="clear" w:color="auto" w:fill="FFFFFF" w:themeFill="background1"/>
        </w:rPr>
        <w:br/>
        <w:t xml:space="preserve">a směsi, někdy </w:t>
      </w:r>
      <w:r w:rsidR="00B903F7">
        <w:rPr>
          <w:rFonts w:ascii="Times New Roman" w:hAnsi="Times New Roman"/>
          <w:bCs/>
          <w:sz w:val="24"/>
          <w:szCs w:val="24"/>
          <w:shd w:val="clear" w:color="auto" w:fill="FFFFFF" w:themeFill="background1"/>
        </w:rPr>
        <w:t xml:space="preserve">sumárně </w:t>
      </w:r>
      <w:r w:rsidR="00624164">
        <w:rPr>
          <w:rFonts w:ascii="Times New Roman" w:hAnsi="Times New Roman"/>
          <w:bCs/>
          <w:sz w:val="24"/>
          <w:szCs w:val="24"/>
          <w:shd w:val="clear" w:color="auto" w:fill="FFFFFF" w:themeFill="background1"/>
        </w:rPr>
        <w:t>třídy nebezpečnosti.</w:t>
      </w:r>
      <w:r w:rsidR="00787FD7" w:rsidRPr="00624164">
        <w:rPr>
          <w:rFonts w:ascii="Times New Roman" w:hAnsi="Times New Roman"/>
          <w:bCs/>
          <w:sz w:val="24"/>
          <w:szCs w:val="24"/>
          <w:shd w:val="clear" w:color="auto" w:fill="FFFFFF" w:themeFill="background1"/>
        </w:rPr>
        <w:br/>
      </w:r>
      <w:r>
        <w:rPr>
          <w:rFonts w:ascii="Times New Roman" w:hAnsi="Times New Roman"/>
          <w:bCs/>
          <w:sz w:val="24"/>
          <w:szCs w:val="24"/>
        </w:rPr>
        <w:t>N</w:t>
      </w:r>
      <w:r w:rsidRPr="00E06367">
        <w:rPr>
          <w:rFonts w:ascii="Times New Roman" w:hAnsi="Times New Roman"/>
          <w:bCs/>
          <w:sz w:val="24"/>
          <w:szCs w:val="24"/>
        </w:rPr>
        <w:t xml:space="preserve">utno si připomenout, co zákon </w:t>
      </w:r>
      <w:r>
        <w:rPr>
          <w:rFonts w:ascii="Times New Roman" w:hAnsi="Times New Roman"/>
          <w:bCs/>
          <w:sz w:val="24"/>
          <w:szCs w:val="24"/>
        </w:rPr>
        <w:t xml:space="preserve">o prevenci závažných havárií </w:t>
      </w:r>
      <w:r w:rsidRPr="00E06367">
        <w:rPr>
          <w:rFonts w:ascii="Times New Roman" w:hAnsi="Times New Roman"/>
          <w:bCs/>
          <w:sz w:val="24"/>
          <w:szCs w:val="24"/>
        </w:rPr>
        <w:t xml:space="preserve">rozumí </w:t>
      </w:r>
      <w:r w:rsidRPr="00E06367">
        <w:rPr>
          <w:rFonts w:ascii="Times New Roman" w:hAnsi="Times New Roman"/>
          <w:bCs/>
          <w:sz w:val="24"/>
          <w:szCs w:val="24"/>
        </w:rPr>
        <w:br/>
        <w:t xml:space="preserve">- </w:t>
      </w:r>
      <w:r w:rsidRPr="00C60A55">
        <w:rPr>
          <w:rFonts w:ascii="Times New Roman" w:hAnsi="Times New Roman"/>
          <w:b/>
          <w:bCs/>
          <w:sz w:val="24"/>
          <w:szCs w:val="24"/>
        </w:rPr>
        <w:t>nebezpečnou látkou</w:t>
      </w:r>
      <w:r w:rsidRPr="00E06367">
        <w:rPr>
          <w:rFonts w:ascii="Times New Roman" w:hAnsi="Times New Roman"/>
          <w:bCs/>
          <w:sz w:val="24"/>
          <w:szCs w:val="24"/>
        </w:rPr>
        <w:t xml:space="preserve"> podle § 2 Základní pojmy, písm. e): „</w:t>
      </w:r>
      <w:r w:rsidRPr="00E06367">
        <w:rPr>
          <w:rFonts w:ascii="Times New Roman" w:hAnsi="Times New Roman"/>
          <w:bCs/>
          <w:i/>
          <w:sz w:val="24"/>
          <w:szCs w:val="24"/>
        </w:rPr>
        <w:t>nebezpečnou látkou vybraná nebezpečná chemická látka nebo chemická směs podle přímo použitelného předpisu Evropské unie upravujícího klasifikaci, označování a balení látek a směsí, splňující kritéria stanovená v příloze č. 1 k tomuto zákonu v tabulce I nebo uvedená v příloze č. 1 k tomuto zákonu v tabulce II a přítomná v objektu jako surovina, výrobek, vedlejší produkt, meziprodukt nebo zbytek, včetně těch látek, u kterých se dá důvodně předpokládat, že mohou vzniknout v případě závažné havárie</w:t>
      </w:r>
      <w:r w:rsidRPr="00E06367">
        <w:rPr>
          <w:rFonts w:ascii="Times New Roman" w:hAnsi="Times New Roman"/>
          <w:bCs/>
          <w:sz w:val="24"/>
          <w:szCs w:val="24"/>
        </w:rPr>
        <w:t>“, a dále, co zákon rozumí</w:t>
      </w:r>
      <w:r w:rsidRPr="00E06367">
        <w:rPr>
          <w:rFonts w:ascii="Times New Roman" w:hAnsi="Times New Roman"/>
          <w:bCs/>
          <w:sz w:val="24"/>
          <w:szCs w:val="24"/>
        </w:rPr>
        <w:br/>
        <w:t xml:space="preserve">- </w:t>
      </w:r>
      <w:r w:rsidRPr="00C60A55">
        <w:rPr>
          <w:rFonts w:ascii="Times New Roman" w:hAnsi="Times New Roman"/>
          <w:b/>
          <w:bCs/>
          <w:sz w:val="24"/>
          <w:szCs w:val="24"/>
        </w:rPr>
        <w:t>umístěním nebezpečné látky</w:t>
      </w:r>
      <w:r w:rsidRPr="00E06367">
        <w:rPr>
          <w:rFonts w:ascii="Times New Roman" w:hAnsi="Times New Roman"/>
          <w:bCs/>
          <w:sz w:val="24"/>
          <w:szCs w:val="24"/>
        </w:rPr>
        <w:t xml:space="preserve"> podle §</w:t>
      </w:r>
      <w:r>
        <w:rPr>
          <w:rFonts w:ascii="Times New Roman" w:hAnsi="Times New Roman"/>
          <w:bCs/>
          <w:sz w:val="24"/>
          <w:szCs w:val="24"/>
        </w:rPr>
        <w:t xml:space="preserve"> </w:t>
      </w:r>
      <w:r w:rsidRPr="00E06367">
        <w:rPr>
          <w:rFonts w:ascii="Times New Roman" w:hAnsi="Times New Roman"/>
          <w:bCs/>
          <w:sz w:val="24"/>
          <w:szCs w:val="24"/>
        </w:rPr>
        <w:t>2 Základní pojmy, písm. f): „</w:t>
      </w:r>
      <w:r w:rsidRPr="00E06367">
        <w:rPr>
          <w:rFonts w:ascii="Times New Roman" w:hAnsi="Times New Roman"/>
          <w:bCs/>
          <w:i/>
          <w:sz w:val="24"/>
          <w:szCs w:val="24"/>
        </w:rPr>
        <w:t xml:space="preserve">umístěním nebezpečné látky projektované množství nebezpečné látky, která je nebo bude vyráběna, zpracovávána, používána, přepravována nebo skladována </w:t>
      </w:r>
      <w:r w:rsidRPr="00E06367">
        <w:rPr>
          <w:rFonts w:ascii="Times New Roman" w:hAnsi="Times New Roman"/>
          <w:bCs/>
          <w:i/>
          <w:sz w:val="24"/>
          <w:szCs w:val="24"/>
        </w:rPr>
        <w:br/>
        <w:t>v objektu nebo u které lze důvodně předpokládat, že se při ztrátě kontroly nad průběhem průmyslového chemického procesu nebo při vzniku závažné havárie může v objektu nahromadit</w:t>
      </w:r>
      <w:r w:rsidRPr="00E06367">
        <w:rPr>
          <w:rFonts w:ascii="Times New Roman" w:hAnsi="Times New Roman"/>
          <w:bCs/>
          <w:sz w:val="24"/>
          <w:szCs w:val="24"/>
        </w:rPr>
        <w:t xml:space="preserve">“. To znamená, že nebezpečné látky, které mohou vzniknout při ztrátě kontroly procesu, se neobjeví v „seznamu“, ale měly by být </w:t>
      </w:r>
      <w:r>
        <w:rPr>
          <w:rFonts w:ascii="Times New Roman" w:hAnsi="Times New Roman"/>
          <w:bCs/>
          <w:sz w:val="24"/>
          <w:szCs w:val="24"/>
        </w:rPr>
        <w:t xml:space="preserve">nějakým způsobem </w:t>
      </w:r>
      <w:r w:rsidRPr="00E06367">
        <w:rPr>
          <w:rFonts w:ascii="Times New Roman" w:hAnsi="Times New Roman"/>
          <w:bCs/>
          <w:sz w:val="24"/>
          <w:szCs w:val="24"/>
        </w:rPr>
        <w:t>oceněny v rámci analýzy rizik.</w:t>
      </w:r>
      <w:r w:rsidRPr="00E06367">
        <w:rPr>
          <w:rFonts w:ascii="Times New Roman" w:hAnsi="Times New Roman"/>
          <w:bCs/>
          <w:sz w:val="24"/>
          <w:szCs w:val="24"/>
        </w:rPr>
        <w:br/>
        <w:t>Pojem „</w:t>
      </w:r>
      <w:r w:rsidRPr="00C60A55">
        <w:rPr>
          <w:rFonts w:ascii="Times New Roman" w:hAnsi="Times New Roman"/>
          <w:b/>
          <w:bCs/>
          <w:i/>
          <w:sz w:val="24"/>
          <w:szCs w:val="24"/>
        </w:rPr>
        <w:t>seznam (nebezpečných látek)</w:t>
      </w:r>
      <w:r w:rsidRPr="00E06367">
        <w:rPr>
          <w:rFonts w:ascii="Times New Roman" w:hAnsi="Times New Roman"/>
          <w:bCs/>
          <w:sz w:val="24"/>
          <w:szCs w:val="24"/>
        </w:rPr>
        <w:t xml:space="preserve">“ se objevuje v zákoně </w:t>
      </w:r>
      <w:r>
        <w:rPr>
          <w:rFonts w:ascii="Times New Roman" w:hAnsi="Times New Roman"/>
          <w:bCs/>
          <w:sz w:val="24"/>
          <w:szCs w:val="24"/>
        </w:rPr>
        <w:t xml:space="preserve">o prevenci závažných havárií </w:t>
      </w:r>
      <w:r w:rsidRPr="00E06367">
        <w:rPr>
          <w:rFonts w:ascii="Times New Roman" w:hAnsi="Times New Roman"/>
          <w:bCs/>
          <w:sz w:val="24"/>
          <w:szCs w:val="24"/>
        </w:rPr>
        <w:t xml:space="preserve">a vyhlášce </w:t>
      </w:r>
      <w:r>
        <w:rPr>
          <w:rFonts w:ascii="Times New Roman" w:hAnsi="Times New Roman"/>
          <w:bCs/>
          <w:sz w:val="24"/>
          <w:szCs w:val="24"/>
        </w:rPr>
        <w:t xml:space="preserve">[7] </w:t>
      </w:r>
      <w:r w:rsidRPr="00E06367">
        <w:rPr>
          <w:rFonts w:ascii="Times New Roman" w:hAnsi="Times New Roman"/>
          <w:bCs/>
          <w:sz w:val="24"/>
          <w:szCs w:val="24"/>
        </w:rPr>
        <w:t>vícekrát:</w:t>
      </w:r>
      <w:r w:rsidRPr="00E06367">
        <w:rPr>
          <w:rFonts w:ascii="Times New Roman" w:hAnsi="Times New Roman"/>
          <w:bCs/>
          <w:sz w:val="24"/>
          <w:szCs w:val="24"/>
        </w:rPr>
        <w:br/>
      </w:r>
      <w:r>
        <w:rPr>
          <w:rFonts w:ascii="Times New Roman" w:hAnsi="Times New Roman"/>
          <w:bCs/>
          <w:sz w:val="24"/>
          <w:szCs w:val="24"/>
        </w:rPr>
        <w:t xml:space="preserve">- </w:t>
      </w:r>
      <w:r w:rsidRPr="00E06367">
        <w:rPr>
          <w:rFonts w:ascii="Times New Roman" w:hAnsi="Times New Roman"/>
          <w:bCs/>
          <w:sz w:val="24"/>
          <w:szCs w:val="24"/>
        </w:rPr>
        <w:t xml:space="preserve">Zákon v § 3, odst. (2), písm. a) uvádí obsah seznamu: druh, množství, klasifikace </w:t>
      </w:r>
      <w:r>
        <w:rPr>
          <w:rFonts w:ascii="Times New Roman" w:hAnsi="Times New Roman"/>
          <w:bCs/>
          <w:sz w:val="24"/>
          <w:szCs w:val="24"/>
        </w:rPr>
        <w:br/>
      </w:r>
      <w:r w:rsidRPr="00E06367">
        <w:rPr>
          <w:rFonts w:ascii="Times New Roman" w:hAnsi="Times New Roman"/>
          <w:bCs/>
          <w:sz w:val="24"/>
          <w:szCs w:val="24"/>
        </w:rPr>
        <w:t xml:space="preserve">a fyzikální forma všech NL umístěných v objektu (dále jen „seznam“); v příloze </w:t>
      </w:r>
      <w:r>
        <w:rPr>
          <w:rFonts w:ascii="Times New Roman" w:hAnsi="Times New Roman"/>
          <w:bCs/>
          <w:sz w:val="24"/>
          <w:szCs w:val="24"/>
        </w:rPr>
        <w:br/>
      </w:r>
      <w:r w:rsidRPr="00E06367">
        <w:rPr>
          <w:rFonts w:ascii="Times New Roman" w:hAnsi="Times New Roman"/>
          <w:bCs/>
          <w:sz w:val="24"/>
          <w:szCs w:val="24"/>
        </w:rPr>
        <w:t xml:space="preserve">č. 2 pak ve </w:t>
      </w:r>
      <w:r w:rsidRPr="00E24864">
        <w:rPr>
          <w:rFonts w:ascii="Times New Roman" w:hAnsi="Times New Roman"/>
          <w:bCs/>
          <w:i/>
          <w:sz w:val="24"/>
          <w:szCs w:val="24"/>
        </w:rPr>
        <w:t>Vzoru protokolu o nezařazení</w:t>
      </w:r>
      <w:r w:rsidRPr="00E06367">
        <w:rPr>
          <w:rFonts w:ascii="Times New Roman" w:hAnsi="Times New Roman"/>
          <w:bCs/>
          <w:sz w:val="24"/>
          <w:szCs w:val="24"/>
        </w:rPr>
        <w:t xml:space="preserve"> je </w:t>
      </w:r>
      <w:r>
        <w:rPr>
          <w:rFonts w:ascii="Times New Roman" w:hAnsi="Times New Roman"/>
          <w:bCs/>
          <w:sz w:val="24"/>
          <w:szCs w:val="24"/>
        </w:rPr>
        <w:t xml:space="preserve">použito </w:t>
      </w:r>
      <w:r w:rsidRPr="00E06367">
        <w:rPr>
          <w:rFonts w:ascii="Times New Roman" w:hAnsi="Times New Roman"/>
          <w:bCs/>
          <w:sz w:val="24"/>
          <w:szCs w:val="24"/>
        </w:rPr>
        <w:t xml:space="preserve">slovo </w:t>
      </w:r>
      <w:r w:rsidRPr="00E06367">
        <w:rPr>
          <w:rFonts w:ascii="Times New Roman" w:hAnsi="Times New Roman"/>
          <w:bCs/>
          <w:i/>
          <w:sz w:val="24"/>
          <w:szCs w:val="24"/>
        </w:rPr>
        <w:t>druh</w:t>
      </w:r>
      <w:r w:rsidRPr="00E06367">
        <w:rPr>
          <w:rFonts w:ascii="Times New Roman" w:hAnsi="Times New Roman"/>
          <w:bCs/>
          <w:sz w:val="24"/>
          <w:szCs w:val="24"/>
        </w:rPr>
        <w:t xml:space="preserve">, </w:t>
      </w:r>
      <w:r>
        <w:rPr>
          <w:rFonts w:ascii="Times New Roman" w:hAnsi="Times New Roman"/>
          <w:bCs/>
          <w:sz w:val="24"/>
          <w:szCs w:val="24"/>
        </w:rPr>
        <w:t xml:space="preserve">které je </w:t>
      </w:r>
      <w:r w:rsidRPr="00E06367">
        <w:rPr>
          <w:rFonts w:ascii="Times New Roman" w:hAnsi="Times New Roman"/>
          <w:bCs/>
          <w:sz w:val="24"/>
          <w:szCs w:val="24"/>
        </w:rPr>
        <w:t>použité v třetím vodorovném sloupci</w:t>
      </w:r>
      <w:r>
        <w:rPr>
          <w:rFonts w:ascii="Times New Roman" w:hAnsi="Times New Roman"/>
          <w:bCs/>
          <w:sz w:val="24"/>
          <w:szCs w:val="24"/>
        </w:rPr>
        <w:t>, a je</w:t>
      </w:r>
      <w:r w:rsidRPr="00E06367">
        <w:rPr>
          <w:rFonts w:ascii="Times New Roman" w:hAnsi="Times New Roman"/>
          <w:bCs/>
          <w:sz w:val="24"/>
          <w:szCs w:val="24"/>
        </w:rPr>
        <w:t xml:space="preserve"> nahrazeno </w:t>
      </w:r>
      <w:r w:rsidRPr="00E06367">
        <w:rPr>
          <w:rFonts w:ascii="Times New Roman" w:hAnsi="Times New Roman"/>
          <w:bCs/>
          <w:i/>
          <w:sz w:val="24"/>
          <w:szCs w:val="24"/>
        </w:rPr>
        <w:t>látkou</w:t>
      </w:r>
      <w:r w:rsidRPr="00E06367">
        <w:rPr>
          <w:rFonts w:ascii="Times New Roman" w:hAnsi="Times New Roman"/>
          <w:bCs/>
          <w:sz w:val="24"/>
          <w:szCs w:val="24"/>
        </w:rPr>
        <w:t xml:space="preserve"> v prvním svislém sloupci.</w:t>
      </w:r>
      <w:r w:rsidRPr="00E06367">
        <w:rPr>
          <w:rFonts w:ascii="Times New Roman" w:hAnsi="Times New Roman"/>
          <w:bCs/>
          <w:sz w:val="24"/>
          <w:szCs w:val="24"/>
        </w:rPr>
        <w:br/>
      </w:r>
      <w:r>
        <w:rPr>
          <w:rFonts w:ascii="Times New Roman" w:hAnsi="Times New Roman"/>
          <w:bCs/>
          <w:sz w:val="24"/>
          <w:szCs w:val="24"/>
        </w:rPr>
        <w:t xml:space="preserve">- </w:t>
      </w:r>
      <w:r w:rsidRPr="00E06367">
        <w:rPr>
          <w:rFonts w:ascii="Times New Roman" w:hAnsi="Times New Roman"/>
          <w:bCs/>
          <w:sz w:val="24"/>
          <w:szCs w:val="24"/>
        </w:rPr>
        <w:t xml:space="preserve">Příloha č. 1 k vyhlášce č. 227/2015 Sb. v kapitole 1.1 Přehled nebezpečných látek v objektu v odst. a) požaduje uvést </w:t>
      </w:r>
      <w:r w:rsidRPr="00E06367">
        <w:rPr>
          <w:rFonts w:ascii="Times New Roman" w:hAnsi="Times New Roman"/>
          <w:bCs/>
          <w:i/>
          <w:sz w:val="24"/>
          <w:szCs w:val="24"/>
        </w:rPr>
        <w:t>Aktualizovaný seznam NL v objektu</w:t>
      </w:r>
      <w:r w:rsidRPr="00E06367">
        <w:rPr>
          <w:rFonts w:ascii="Times New Roman" w:hAnsi="Times New Roman"/>
          <w:bCs/>
          <w:sz w:val="24"/>
          <w:szCs w:val="24"/>
        </w:rPr>
        <w:t xml:space="preserve">.  Co se myslí aktualizovaným seznamem se uvádí v </w:t>
      </w:r>
      <w:r w:rsidRPr="00023A50">
        <w:rPr>
          <w:rFonts w:ascii="Times New Roman" w:hAnsi="Times New Roman"/>
          <w:bCs/>
          <w:i/>
          <w:sz w:val="24"/>
          <w:szCs w:val="24"/>
        </w:rPr>
        <w:t>Metodice</w:t>
      </w:r>
      <w:r w:rsidRPr="00E06367">
        <w:rPr>
          <w:rFonts w:ascii="Times New Roman" w:hAnsi="Times New Roman"/>
          <w:bCs/>
          <w:sz w:val="24"/>
          <w:szCs w:val="24"/>
        </w:rPr>
        <w:t>: název, druh (surovina, meziprodukt, produkt, vedlejší produkt, odpadní NL, pomocná NL, NL vzniklá jako důsledek neřízených chemických procesů), celkové množství, číslo CAS, název podle IUPAC, klasifikace, H-věty, fyzikální forma.</w:t>
      </w:r>
      <w:r>
        <w:rPr>
          <w:rFonts w:ascii="Times New Roman" w:hAnsi="Times New Roman"/>
          <w:bCs/>
          <w:sz w:val="24"/>
          <w:szCs w:val="24"/>
        </w:rPr>
        <w:t xml:space="preserve"> </w:t>
      </w:r>
      <w:r>
        <w:rPr>
          <w:rFonts w:ascii="Times New Roman" w:hAnsi="Times New Roman"/>
          <w:bCs/>
          <w:sz w:val="24"/>
          <w:szCs w:val="24"/>
        </w:rPr>
        <w:br/>
        <w:t>- Příloha č. 5 k vyhlášce</w:t>
      </w:r>
      <w:r w:rsidRPr="00E06367">
        <w:rPr>
          <w:rFonts w:ascii="Times New Roman" w:hAnsi="Times New Roman"/>
          <w:bCs/>
          <w:sz w:val="24"/>
          <w:szCs w:val="24"/>
        </w:rPr>
        <w:t xml:space="preserve">, v části II Popisné, informační a datové části bezpečnostní zprávy v kapitole 1.2 Přehled umístěných NL v objektu požaduje: Seznam a popis umístěných NL, včetně NL v AC a ŽC a jejich rozčlenění do kategorií; množství; identifikační údaje (číslo CAS, název podle nomenklatury IUPAC, chemický vzorec, chemické složení směsi, obchodní název, klasifikace, stupeň čistoty, nejdůležitější příměsi); údaje o vlastnostech nebezpečných látek (fyzikální, chemické, toxikologické a ostatní specifické vlastnosti); vypouštění, zadržování, opětovné použití, materiálové využívání nebo odstraňování odpadů; vypouštění a úprava odpadních plynů; ostatní, zejména zpracovatelské a úpravárenské výrobní fáze. </w:t>
      </w:r>
    </w:p>
    <w:p w14:paraId="46B36737" w14:textId="77777777" w:rsidR="001712D7" w:rsidRDefault="00BE5D33" w:rsidP="001712D7">
      <w:pPr>
        <w:spacing w:before="120" w:line="240" w:lineRule="auto"/>
        <w:rPr>
          <w:rFonts w:ascii="Times New Roman" w:hAnsi="Times New Roman"/>
          <w:bCs/>
          <w:color w:val="FF0000"/>
          <w:sz w:val="24"/>
          <w:szCs w:val="24"/>
        </w:rPr>
      </w:pPr>
      <w:r w:rsidRPr="001712D7">
        <w:rPr>
          <w:rFonts w:ascii="Times New Roman" w:hAnsi="Times New Roman"/>
          <w:bCs/>
          <w:color w:val="FF0000"/>
          <w:sz w:val="24"/>
          <w:szCs w:val="24"/>
        </w:rPr>
        <w:t>Návrh řešení: Co se týče seznamů v zákoně/vyhlášce, není třeba nic doplňovat či řešit, v CM v kapitole 1.</w:t>
      </w:r>
      <w:proofErr w:type="gramStart"/>
      <w:r w:rsidRPr="001712D7">
        <w:rPr>
          <w:rFonts w:ascii="Times New Roman" w:hAnsi="Times New Roman"/>
          <w:bCs/>
          <w:color w:val="FF0000"/>
          <w:sz w:val="24"/>
          <w:szCs w:val="24"/>
        </w:rPr>
        <w:t>1a</w:t>
      </w:r>
      <w:proofErr w:type="gramEnd"/>
      <w:r w:rsidRPr="001712D7">
        <w:rPr>
          <w:rFonts w:ascii="Times New Roman" w:hAnsi="Times New Roman"/>
          <w:bCs/>
          <w:color w:val="FF0000"/>
          <w:sz w:val="24"/>
          <w:szCs w:val="24"/>
        </w:rPr>
        <w:t>) je jednoznačně stanovený obsah „</w:t>
      </w:r>
      <w:r w:rsidRPr="001712D7">
        <w:rPr>
          <w:rFonts w:ascii="Times New Roman" w:hAnsi="Times New Roman"/>
          <w:bCs/>
          <w:i/>
          <w:color w:val="FF0000"/>
          <w:sz w:val="24"/>
          <w:szCs w:val="24"/>
        </w:rPr>
        <w:t>aktualizovaného seznamu NL v objektu</w:t>
      </w:r>
      <w:r w:rsidRPr="001712D7">
        <w:rPr>
          <w:rFonts w:ascii="Times New Roman" w:hAnsi="Times New Roman"/>
          <w:bCs/>
          <w:color w:val="FF0000"/>
          <w:sz w:val="24"/>
          <w:szCs w:val="24"/>
        </w:rPr>
        <w:t>“. Ale následně pak, pokud se použije výběrová metoda X/Y/Z, pak by měl být uveden seznam potřeb</w:t>
      </w:r>
      <w:r w:rsidR="00F82DB6" w:rsidRPr="001712D7">
        <w:rPr>
          <w:rFonts w:ascii="Times New Roman" w:hAnsi="Times New Roman"/>
          <w:bCs/>
          <w:color w:val="FF0000"/>
          <w:sz w:val="24"/>
          <w:szCs w:val="24"/>
        </w:rPr>
        <w:t xml:space="preserve">ných informací. V CM v kap. </w:t>
      </w:r>
      <w:proofErr w:type="gramStart"/>
      <w:r w:rsidR="00F82DB6" w:rsidRPr="001712D7">
        <w:rPr>
          <w:rFonts w:ascii="Times New Roman" w:hAnsi="Times New Roman"/>
          <w:bCs/>
          <w:color w:val="FF0000"/>
          <w:sz w:val="24"/>
          <w:szCs w:val="24"/>
        </w:rPr>
        <w:t>1.2c)i</w:t>
      </w:r>
      <w:proofErr w:type="gramEnd"/>
      <w:r w:rsidRPr="001712D7">
        <w:rPr>
          <w:rFonts w:ascii="Times New Roman" w:hAnsi="Times New Roman"/>
          <w:bCs/>
          <w:color w:val="FF0000"/>
          <w:sz w:val="24"/>
          <w:szCs w:val="24"/>
        </w:rPr>
        <w:t>)</w:t>
      </w:r>
      <w:r w:rsidR="00F82DB6" w:rsidRPr="001712D7">
        <w:rPr>
          <w:rFonts w:ascii="Times New Roman" w:hAnsi="Times New Roman"/>
          <w:bCs/>
          <w:color w:val="FF0000"/>
          <w:sz w:val="24"/>
          <w:szCs w:val="24"/>
        </w:rPr>
        <w:t xml:space="preserve">) je jasně uvedeno, co je třeba pro aplikaci </w:t>
      </w:r>
      <w:r w:rsidRPr="001712D7">
        <w:rPr>
          <w:rFonts w:ascii="Times New Roman" w:hAnsi="Times New Roman"/>
          <w:bCs/>
          <w:color w:val="FF0000"/>
          <w:sz w:val="24"/>
          <w:szCs w:val="24"/>
        </w:rPr>
        <w:t>metody v </w:t>
      </w:r>
      <w:proofErr w:type="spellStart"/>
      <w:r w:rsidRPr="001712D7">
        <w:rPr>
          <w:rFonts w:ascii="Times New Roman" w:hAnsi="Times New Roman"/>
          <w:bCs/>
          <w:color w:val="FF0000"/>
          <w:sz w:val="24"/>
          <w:szCs w:val="24"/>
        </w:rPr>
        <w:t>Purple</w:t>
      </w:r>
      <w:proofErr w:type="spellEnd"/>
      <w:r w:rsidRPr="001712D7">
        <w:rPr>
          <w:rFonts w:ascii="Times New Roman" w:hAnsi="Times New Roman"/>
          <w:bCs/>
          <w:color w:val="FF0000"/>
          <w:sz w:val="24"/>
          <w:szCs w:val="24"/>
        </w:rPr>
        <w:t xml:space="preserve"> </w:t>
      </w:r>
      <w:proofErr w:type="spellStart"/>
      <w:r w:rsidRPr="001712D7">
        <w:rPr>
          <w:rFonts w:ascii="Times New Roman" w:hAnsi="Times New Roman"/>
          <w:bCs/>
          <w:color w:val="FF0000"/>
          <w:sz w:val="24"/>
          <w:szCs w:val="24"/>
        </w:rPr>
        <w:t>Book</w:t>
      </w:r>
      <w:proofErr w:type="spellEnd"/>
      <w:r w:rsidR="00F82DB6" w:rsidRPr="001712D7">
        <w:rPr>
          <w:rFonts w:ascii="Times New Roman" w:hAnsi="Times New Roman"/>
          <w:bCs/>
          <w:color w:val="FF0000"/>
          <w:sz w:val="24"/>
          <w:szCs w:val="24"/>
        </w:rPr>
        <w:t xml:space="preserve">. Ale je třeba doplnit informace v odst. </w:t>
      </w:r>
      <w:proofErr w:type="spellStart"/>
      <w:r w:rsidR="00F82DB6" w:rsidRPr="001712D7">
        <w:rPr>
          <w:rFonts w:ascii="Times New Roman" w:hAnsi="Times New Roman"/>
          <w:bCs/>
          <w:color w:val="FF0000"/>
          <w:sz w:val="24"/>
          <w:szCs w:val="24"/>
        </w:rPr>
        <w:t>ii</w:t>
      </w:r>
      <w:proofErr w:type="spellEnd"/>
      <w:r w:rsidR="00F82DB6" w:rsidRPr="001712D7">
        <w:rPr>
          <w:rFonts w:ascii="Times New Roman" w:hAnsi="Times New Roman"/>
          <w:bCs/>
          <w:color w:val="FF0000"/>
          <w:sz w:val="24"/>
          <w:szCs w:val="24"/>
        </w:rPr>
        <w:t xml:space="preserve">)). </w:t>
      </w:r>
      <w:r w:rsidRPr="001712D7">
        <w:rPr>
          <w:rFonts w:ascii="Times New Roman" w:hAnsi="Times New Roman"/>
          <w:bCs/>
          <w:color w:val="FF0000"/>
          <w:sz w:val="24"/>
          <w:szCs w:val="24"/>
        </w:rPr>
        <w:t xml:space="preserve"> </w:t>
      </w:r>
    </w:p>
    <w:p w14:paraId="3483C54A" w14:textId="6B8B9134" w:rsidR="001B5DFD" w:rsidRPr="001712D7" w:rsidRDefault="00787FD7" w:rsidP="001712D7">
      <w:pPr>
        <w:spacing w:before="120" w:line="240" w:lineRule="auto"/>
        <w:rPr>
          <w:rFonts w:ascii="Times New Roman" w:hAnsi="Times New Roman"/>
          <w:bCs/>
          <w:sz w:val="24"/>
          <w:szCs w:val="24"/>
        </w:rPr>
      </w:pPr>
      <w:r w:rsidRPr="001712D7">
        <w:rPr>
          <w:rFonts w:ascii="Times New Roman" w:hAnsi="Times New Roman"/>
          <w:b/>
          <w:bCs/>
          <w:sz w:val="24"/>
          <w:szCs w:val="24"/>
          <w:u w:val="single"/>
          <w:shd w:val="clear" w:color="auto" w:fill="FFFFFF" w:themeFill="background1"/>
        </w:rPr>
        <w:lastRenderedPageBreak/>
        <w:t>PROBLÉM</w:t>
      </w:r>
      <w:r w:rsidR="00B903F7" w:rsidRPr="001712D7">
        <w:rPr>
          <w:rFonts w:ascii="Times New Roman" w:hAnsi="Times New Roman"/>
          <w:b/>
          <w:bCs/>
          <w:sz w:val="24"/>
          <w:szCs w:val="24"/>
          <w:u w:val="single"/>
          <w:shd w:val="clear" w:color="auto" w:fill="FFFFFF" w:themeFill="background1"/>
        </w:rPr>
        <w:t xml:space="preserve">: </w:t>
      </w:r>
      <w:r w:rsidR="00D07A1E" w:rsidRPr="001712D7">
        <w:rPr>
          <w:rFonts w:ascii="Times New Roman" w:hAnsi="Times New Roman"/>
          <w:b/>
          <w:bCs/>
          <w:sz w:val="24"/>
          <w:szCs w:val="24"/>
          <w:u w:val="single"/>
          <w:shd w:val="clear" w:color="auto" w:fill="FFFFFF" w:themeFill="background1"/>
        </w:rPr>
        <w:t>k</w:t>
      </w:r>
      <w:r w:rsidR="008121F7" w:rsidRPr="001712D7">
        <w:rPr>
          <w:rFonts w:ascii="Times New Roman" w:hAnsi="Times New Roman"/>
          <w:b/>
          <w:bCs/>
          <w:sz w:val="24"/>
          <w:szCs w:val="24"/>
          <w:u w:val="single"/>
          <w:shd w:val="clear" w:color="auto" w:fill="FFFFFF" w:themeFill="background1"/>
        </w:rPr>
        <w:t>lasifikace NL</w:t>
      </w:r>
      <w:r w:rsidR="00D07A1E" w:rsidRPr="001712D7">
        <w:rPr>
          <w:rFonts w:ascii="Times New Roman" w:hAnsi="Times New Roman"/>
          <w:bCs/>
          <w:sz w:val="24"/>
          <w:szCs w:val="24"/>
          <w:u w:val="single"/>
          <w:shd w:val="clear" w:color="auto" w:fill="FFFFFF" w:themeFill="background1"/>
        </w:rPr>
        <w:br/>
      </w:r>
      <w:r w:rsidRPr="001712D7">
        <w:rPr>
          <w:rFonts w:ascii="Times New Roman" w:hAnsi="Times New Roman"/>
          <w:bCs/>
          <w:sz w:val="24"/>
          <w:szCs w:val="24"/>
          <w:shd w:val="clear" w:color="auto" w:fill="FFFFFF" w:themeFill="background1"/>
        </w:rPr>
        <w:t>N</w:t>
      </w:r>
      <w:r w:rsidR="00B903F7" w:rsidRPr="001712D7">
        <w:rPr>
          <w:rFonts w:ascii="Times New Roman" w:hAnsi="Times New Roman"/>
          <w:bCs/>
          <w:sz w:val="24"/>
          <w:szCs w:val="24"/>
          <w:shd w:val="clear" w:color="auto" w:fill="FFFFFF" w:themeFill="background1"/>
        </w:rPr>
        <w:t>ěkdy n</w:t>
      </w:r>
      <w:r w:rsidRPr="001712D7">
        <w:rPr>
          <w:rFonts w:ascii="Times New Roman" w:hAnsi="Times New Roman"/>
          <w:bCs/>
          <w:sz w:val="24"/>
          <w:szCs w:val="24"/>
          <w:shd w:val="clear" w:color="auto" w:fill="FFFFFF" w:themeFill="background1"/>
        </w:rPr>
        <w:t xml:space="preserve">ení vypisována </w:t>
      </w:r>
      <w:r w:rsidR="00264812" w:rsidRPr="001712D7">
        <w:rPr>
          <w:rFonts w:ascii="Times New Roman" w:hAnsi="Times New Roman"/>
          <w:bCs/>
          <w:sz w:val="24"/>
          <w:szCs w:val="24"/>
          <w:shd w:val="clear" w:color="auto" w:fill="FFFFFF" w:themeFill="background1"/>
        </w:rPr>
        <w:t>správná</w:t>
      </w:r>
      <w:r w:rsidRPr="001712D7">
        <w:rPr>
          <w:rFonts w:ascii="Times New Roman" w:hAnsi="Times New Roman"/>
          <w:bCs/>
          <w:sz w:val="24"/>
          <w:szCs w:val="24"/>
          <w:shd w:val="clear" w:color="auto" w:fill="FFFFFF" w:themeFill="background1"/>
        </w:rPr>
        <w:t xml:space="preserve"> </w:t>
      </w:r>
      <w:proofErr w:type="gramStart"/>
      <w:r w:rsidRPr="001712D7">
        <w:rPr>
          <w:rFonts w:ascii="Times New Roman" w:hAnsi="Times New Roman"/>
          <w:bCs/>
          <w:sz w:val="24"/>
          <w:szCs w:val="24"/>
          <w:shd w:val="clear" w:color="auto" w:fill="FFFFFF" w:themeFill="background1"/>
        </w:rPr>
        <w:t>klasifikace</w:t>
      </w:r>
      <w:r w:rsidR="00562319" w:rsidRPr="001712D7">
        <w:rPr>
          <w:rFonts w:ascii="Times New Roman" w:hAnsi="Times New Roman"/>
          <w:bCs/>
          <w:sz w:val="24"/>
          <w:szCs w:val="24"/>
          <w:shd w:val="clear" w:color="auto" w:fill="FFFFFF" w:themeFill="background1"/>
        </w:rPr>
        <w:t xml:space="preserve">: </w:t>
      </w:r>
      <w:r w:rsidR="009A1580" w:rsidRPr="001712D7">
        <w:rPr>
          <w:rFonts w:ascii="Times New Roman" w:hAnsi="Times New Roman"/>
          <w:bCs/>
          <w:sz w:val="24"/>
          <w:szCs w:val="24"/>
          <w:shd w:val="clear" w:color="auto" w:fill="FFFFFF" w:themeFill="background1"/>
        </w:rPr>
        <w:t xml:space="preserve"> </w:t>
      </w:r>
      <w:r w:rsidR="00EF779D" w:rsidRPr="001712D7">
        <w:rPr>
          <w:rFonts w:ascii="Times New Roman" w:hAnsi="Times New Roman"/>
          <w:bCs/>
          <w:sz w:val="24"/>
          <w:szCs w:val="24"/>
        </w:rPr>
        <w:t>T</w:t>
      </w:r>
      <w:r w:rsidR="00585BBB" w:rsidRPr="001712D7">
        <w:rPr>
          <w:rFonts w:ascii="Times New Roman" w:hAnsi="Times New Roman"/>
          <w:bCs/>
          <w:sz w:val="24"/>
          <w:szCs w:val="24"/>
        </w:rPr>
        <w:t>řída</w:t>
      </w:r>
      <w:proofErr w:type="gramEnd"/>
      <w:r w:rsidR="00585BBB" w:rsidRPr="001712D7">
        <w:rPr>
          <w:rFonts w:ascii="Times New Roman" w:hAnsi="Times New Roman"/>
          <w:bCs/>
          <w:sz w:val="24"/>
          <w:szCs w:val="24"/>
        </w:rPr>
        <w:t xml:space="preserve"> nebezpečnosti + kategorie nebezpečnosti + standardní věta</w:t>
      </w:r>
      <w:r w:rsidR="00CF46C0" w:rsidRPr="001712D7">
        <w:rPr>
          <w:rFonts w:ascii="Times New Roman" w:hAnsi="Times New Roman"/>
          <w:bCs/>
          <w:sz w:val="24"/>
          <w:szCs w:val="24"/>
        </w:rPr>
        <w:t>.</w:t>
      </w:r>
      <w:r w:rsidR="00EF779D" w:rsidRPr="001712D7">
        <w:rPr>
          <w:rFonts w:ascii="Times New Roman" w:hAnsi="Times New Roman"/>
          <w:bCs/>
          <w:sz w:val="24"/>
          <w:szCs w:val="24"/>
        </w:rPr>
        <w:br/>
      </w:r>
      <w:r w:rsidR="00B903F7" w:rsidRPr="001712D7">
        <w:rPr>
          <w:rFonts w:ascii="Times New Roman" w:hAnsi="Times New Roman"/>
          <w:b/>
          <w:bCs/>
          <w:sz w:val="24"/>
          <w:szCs w:val="24"/>
          <w:u w:val="single"/>
        </w:rPr>
        <w:t>PROBLÉM: doplněná klasifikace během schvalovacího řízení</w:t>
      </w:r>
      <w:r w:rsidR="00B903F7" w:rsidRPr="001712D7">
        <w:rPr>
          <w:rFonts w:ascii="Times New Roman" w:hAnsi="Times New Roman"/>
          <w:bCs/>
          <w:sz w:val="24"/>
          <w:szCs w:val="24"/>
        </w:rPr>
        <w:br/>
      </w:r>
      <w:r w:rsidR="00CF46C0" w:rsidRPr="001712D7">
        <w:rPr>
          <w:rFonts w:ascii="Times New Roman" w:hAnsi="Times New Roman"/>
          <w:bCs/>
          <w:sz w:val="24"/>
          <w:szCs w:val="24"/>
        </w:rPr>
        <w:t xml:space="preserve">Doplněná klasifikace způsobí někdy nejasnosti vzhledem k analýze rizik. </w:t>
      </w:r>
      <w:r w:rsidR="00EF779D" w:rsidRPr="001712D7">
        <w:rPr>
          <w:rFonts w:ascii="Times New Roman" w:hAnsi="Times New Roman"/>
          <w:bCs/>
          <w:sz w:val="24"/>
          <w:szCs w:val="24"/>
        </w:rPr>
        <w:t>Př</w:t>
      </w:r>
      <w:r w:rsidR="00494D11" w:rsidRPr="001712D7">
        <w:rPr>
          <w:rFonts w:ascii="Times New Roman" w:hAnsi="Times New Roman"/>
          <w:bCs/>
          <w:sz w:val="24"/>
          <w:szCs w:val="24"/>
        </w:rPr>
        <w:t xml:space="preserve">íklad </w:t>
      </w:r>
      <w:r w:rsidR="001B5DFD" w:rsidRPr="001712D7">
        <w:rPr>
          <w:rFonts w:ascii="Times New Roman" w:hAnsi="Times New Roman"/>
          <w:bCs/>
          <w:sz w:val="24"/>
          <w:szCs w:val="24"/>
        </w:rPr>
        <w:t xml:space="preserve">doplněné </w:t>
      </w:r>
      <w:proofErr w:type="gramStart"/>
      <w:r w:rsidR="00494D11" w:rsidRPr="001712D7">
        <w:rPr>
          <w:rFonts w:ascii="Times New Roman" w:hAnsi="Times New Roman"/>
          <w:bCs/>
          <w:sz w:val="24"/>
          <w:szCs w:val="24"/>
          <w:highlight w:val="yellow"/>
        </w:rPr>
        <w:t>klasifikace - kyselina</w:t>
      </w:r>
      <w:proofErr w:type="gramEnd"/>
      <w:r w:rsidR="00494D11" w:rsidRPr="001712D7">
        <w:rPr>
          <w:rFonts w:ascii="Times New Roman" w:hAnsi="Times New Roman"/>
          <w:bCs/>
          <w:sz w:val="24"/>
          <w:szCs w:val="24"/>
          <w:highlight w:val="yellow"/>
        </w:rPr>
        <w:t xml:space="preserve"> dusičná</w:t>
      </w:r>
      <w:r w:rsidR="001B5DFD" w:rsidRPr="001712D7">
        <w:rPr>
          <w:rFonts w:ascii="Times New Roman" w:hAnsi="Times New Roman"/>
          <w:bCs/>
          <w:sz w:val="24"/>
          <w:szCs w:val="24"/>
          <w:highlight w:val="yellow"/>
        </w:rPr>
        <w:t xml:space="preserve"> (ECHA databáze z 13. 2. 2019)</w:t>
      </w:r>
      <w:r w:rsidR="00494D11" w:rsidRPr="001712D7">
        <w:rPr>
          <w:rFonts w:ascii="Times New Roman" w:hAnsi="Times New Roman"/>
          <w:bCs/>
          <w:sz w:val="24"/>
          <w:szCs w:val="24"/>
          <w:highlight w:val="yellow"/>
        </w:rPr>
        <w:t>:</w:t>
      </w:r>
      <w:r w:rsidR="00494D11" w:rsidRPr="001712D7">
        <w:rPr>
          <w:rFonts w:ascii="Times New Roman" w:hAnsi="Times New Roman"/>
          <w:bCs/>
          <w:sz w:val="24"/>
          <w:szCs w:val="24"/>
        </w:rPr>
        <w:br/>
      </w:r>
      <w:proofErr w:type="spellStart"/>
      <w:r w:rsidR="001B5DFD" w:rsidRPr="001712D7">
        <w:rPr>
          <w:rFonts w:ascii="Times New Roman" w:hAnsi="Times New Roman"/>
          <w:bCs/>
          <w:sz w:val="24"/>
          <w:szCs w:val="24"/>
        </w:rPr>
        <w:t>Proposed</w:t>
      </w:r>
      <w:proofErr w:type="spellEnd"/>
      <w:r w:rsidR="001B5DFD" w:rsidRPr="001712D7">
        <w:rPr>
          <w:rFonts w:ascii="Times New Roman" w:hAnsi="Times New Roman"/>
          <w:bCs/>
          <w:sz w:val="24"/>
          <w:szCs w:val="24"/>
        </w:rPr>
        <w:t xml:space="preserve"> </w:t>
      </w:r>
      <w:proofErr w:type="spellStart"/>
      <w:r w:rsidR="001B5DFD" w:rsidRPr="001712D7">
        <w:rPr>
          <w:rFonts w:ascii="Times New Roman" w:hAnsi="Times New Roman"/>
          <w:bCs/>
          <w:sz w:val="24"/>
          <w:szCs w:val="24"/>
        </w:rPr>
        <w:t>future</w:t>
      </w:r>
      <w:proofErr w:type="spellEnd"/>
      <w:r w:rsidR="001B5DFD" w:rsidRPr="001712D7">
        <w:rPr>
          <w:rFonts w:ascii="Times New Roman" w:hAnsi="Times New Roman"/>
          <w:bCs/>
          <w:sz w:val="24"/>
          <w:szCs w:val="24"/>
        </w:rPr>
        <w:t xml:space="preserve"> </w:t>
      </w:r>
      <w:proofErr w:type="spellStart"/>
      <w:r w:rsidR="001B5DFD" w:rsidRPr="001712D7">
        <w:rPr>
          <w:rFonts w:ascii="Times New Roman" w:hAnsi="Times New Roman"/>
          <w:bCs/>
          <w:sz w:val="24"/>
          <w:szCs w:val="24"/>
        </w:rPr>
        <w:t>entry</w:t>
      </w:r>
      <w:proofErr w:type="spellEnd"/>
      <w:r w:rsidR="001B5DFD" w:rsidRPr="001712D7">
        <w:rPr>
          <w:rFonts w:ascii="Times New Roman" w:hAnsi="Times New Roman"/>
          <w:bCs/>
          <w:sz w:val="24"/>
          <w:szCs w:val="24"/>
        </w:rPr>
        <w:t xml:space="preserve"> in </w:t>
      </w:r>
      <w:proofErr w:type="spellStart"/>
      <w:r w:rsidR="001B5DFD" w:rsidRPr="001712D7">
        <w:rPr>
          <w:rFonts w:ascii="Times New Roman" w:hAnsi="Times New Roman"/>
          <w:bCs/>
          <w:sz w:val="24"/>
          <w:szCs w:val="24"/>
        </w:rPr>
        <w:t>Annex</w:t>
      </w:r>
      <w:proofErr w:type="spellEnd"/>
      <w:r w:rsidR="001B5DFD" w:rsidRPr="001712D7">
        <w:rPr>
          <w:rFonts w:ascii="Times New Roman" w:hAnsi="Times New Roman"/>
          <w:bCs/>
          <w:sz w:val="24"/>
          <w:szCs w:val="24"/>
        </w:rPr>
        <w:t xml:space="preserve"> VI </w:t>
      </w:r>
      <w:proofErr w:type="spellStart"/>
      <w:r w:rsidR="001B5DFD" w:rsidRPr="001712D7">
        <w:rPr>
          <w:rFonts w:ascii="Times New Roman" w:hAnsi="Times New Roman"/>
          <w:bCs/>
          <w:sz w:val="24"/>
          <w:szCs w:val="24"/>
        </w:rPr>
        <w:t>of</w:t>
      </w:r>
      <w:proofErr w:type="spellEnd"/>
      <w:r w:rsidR="001B5DFD" w:rsidRPr="001712D7">
        <w:rPr>
          <w:rFonts w:ascii="Times New Roman" w:hAnsi="Times New Roman"/>
          <w:bCs/>
          <w:sz w:val="24"/>
          <w:szCs w:val="24"/>
        </w:rPr>
        <w:t xml:space="preserve"> CLP </w:t>
      </w:r>
      <w:proofErr w:type="spellStart"/>
      <w:r w:rsidR="001B5DFD" w:rsidRPr="001712D7">
        <w:rPr>
          <w:rFonts w:ascii="Times New Roman" w:hAnsi="Times New Roman"/>
          <w:bCs/>
          <w:sz w:val="24"/>
          <w:szCs w:val="24"/>
        </w:rPr>
        <w:t>Regulation</w:t>
      </w:r>
      <w:proofErr w:type="spellEnd"/>
    </w:p>
    <w:p w14:paraId="64C9EE29" w14:textId="77777777" w:rsidR="001712D7" w:rsidRDefault="00494D11" w:rsidP="001712D7">
      <w:pPr>
        <w:pStyle w:val="Odsekzoznamu"/>
        <w:spacing w:before="120" w:line="240" w:lineRule="auto"/>
        <w:ind w:left="0"/>
        <w:rPr>
          <w:rFonts w:ascii="Times New Roman" w:hAnsi="Times New Roman"/>
          <w:bCs/>
          <w:color w:val="FF0000"/>
          <w:sz w:val="24"/>
          <w:szCs w:val="24"/>
        </w:rPr>
      </w:pPr>
      <w:proofErr w:type="spellStart"/>
      <w:r w:rsidRPr="00494D11">
        <w:rPr>
          <w:rFonts w:ascii="Times New Roman" w:hAnsi="Times New Roman" w:cs="Times New Roman"/>
          <w:sz w:val="24"/>
          <w:szCs w:val="24"/>
          <w:u w:val="single"/>
        </w:rPr>
        <w:t>Nitric</w:t>
      </w:r>
      <w:proofErr w:type="spellEnd"/>
      <w:r w:rsidRPr="00494D11">
        <w:rPr>
          <w:rFonts w:ascii="Times New Roman" w:hAnsi="Times New Roman" w:cs="Times New Roman"/>
          <w:sz w:val="24"/>
          <w:szCs w:val="24"/>
          <w:u w:val="single"/>
        </w:rPr>
        <w:t xml:space="preserve"> acid …% (C ≤ </w:t>
      </w:r>
      <w:proofErr w:type="gramStart"/>
      <w:r w:rsidRPr="00494D11">
        <w:rPr>
          <w:rFonts w:ascii="Times New Roman" w:hAnsi="Times New Roman" w:cs="Times New Roman"/>
          <w:sz w:val="24"/>
          <w:szCs w:val="24"/>
          <w:u w:val="single"/>
        </w:rPr>
        <w:t>70%</w:t>
      </w:r>
      <w:proofErr w:type="gramEnd"/>
      <w:r w:rsidRPr="00494D11">
        <w:rPr>
          <w:rFonts w:ascii="Times New Roman" w:hAnsi="Times New Roman" w:cs="Times New Roman"/>
          <w:sz w:val="24"/>
          <w:szCs w:val="24"/>
          <w:u w:val="single"/>
        </w:rPr>
        <w:t>):</w:t>
      </w:r>
      <w:r>
        <w:rPr>
          <w:rFonts w:ascii="Times New Roman" w:hAnsi="Times New Roman" w:cs="Times New Roman"/>
          <w:sz w:val="24"/>
          <w:szCs w:val="24"/>
        </w:rPr>
        <w:br/>
        <w:t xml:space="preserve">- </w:t>
      </w:r>
      <w:proofErr w:type="spellStart"/>
      <w:r w:rsidRPr="00494D11">
        <w:rPr>
          <w:rFonts w:ascii="Times New Roman" w:hAnsi="Times New Roman" w:cs="Times New Roman"/>
          <w:sz w:val="24"/>
          <w:szCs w:val="24"/>
        </w:rPr>
        <w:t>Ox</w:t>
      </w:r>
      <w:proofErr w:type="spellEnd"/>
      <w:r w:rsidRPr="00494D11">
        <w:rPr>
          <w:rFonts w:ascii="Times New Roman" w:hAnsi="Times New Roman" w:cs="Times New Roman"/>
          <w:sz w:val="24"/>
          <w:szCs w:val="24"/>
        </w:rPr>
        <w:t xml:space="preserve">. </w:t>
      </w:r>
      <w:proofErr w:type="spellStart"/>
      <w:r w:rsidRPr="00494D11">
        <w:rPr>
          <w:rFonts w:ascii="Times New Roman" w:hAnsi="Times New Roman" w:cs="Times New Roman"/>
          <w:sz w:val="24"/>
          <w:szCs w:val="24"/>
        </w:rPr>
        <w:t>Liq</w:t>
      </w:r>
      <w:proofErr w:type="spellEnd"/>
      <w:r w:rsidRPr="00494D11">
        <w:rPr>
          <w:rFonts w:ascii="Times New Roman" w:hAnsi="Times New Roman" w:cs="Times New Roman"/>
          <w:sz w:val="24"/>
          <w:szCs w:val="24"/>
        </w:rPr>
        <w:t>. 3, H272</w:t>
      </w:r>
      <w:r w:rsidR="001B5DFD">
        <w:rPr>
          <w:rFonts w:ascii="Times New Roman" w:hAnsi="Times New Roman" w:cs="Times New Roman"/>
          <w:sz w:val="24"/>
          <w:szCs w:val="24"/>
        </w:rPr>
        <w:t xml:space="preserve"> (</w:t>
      </w:r>
      <w:r w:rsidRPr="00494D11">
        <w:rPr>
          <w:rFonts w:ascii="Times New Roman" w:hAnsi="Times New Roman" w:cs="Times New Roman"/>
          <w:sz w:val="24"/>
          <w:szCs w:val="24"/>
        </w:rPr>
        <w:t>C ≥ 65%</w:t>
      </w:r>
      <w:r w:rsidR="001B5DFD">
        <w:rPr>
          <w:rFonts w:ascii="Times New Roman" w:hAnsi="Times New Roman" w:cs="Times New Roman"/>
          <w:sz w:val="24"/>
          <w:szCs w:val="24"/>
        </w:rPr>
        <w:t>)</w:t>
      </w:r>
      <w:r>
        <w:rPr>
          <w:rFonts w:ascii="Times New Roman" w:hAnsi="Times New Roman" w:cs="Times New Roman"/>
          <w:sz w:val="24"/>
          <w:szCs w:val="24"/>
        </w:rPr>
        <w:br/>
        <w:t xml:space="preserve">- </w:t>
      </w:r>
      <w:proofErr w:type="spellStart"/>
      <w:r w:rsidRPr="00494D11">
        <w:rPr>
          <w:rFonts w:ascii="Times New Roman" w:hAnsi="Times New Roman" w:cs="Times New Roman"/>
          <w:sz w:val="24"/>
          <w:szCs w:val="24"/>
        </w:rPr>
        <w:t>Acute</w:t>
      </w:r>
      <w:proofErr w:type="spellEnd"/>
      <w:r w:rsidRPr="00494D11">
        <w:rPr>
          <w:rFonts w:ascii="Times New Roman" w:hAnsi="Times New Roman" w:cs="Times New Roman"/>
          <w:sz w:val="24"/>
          <w:szCs w:val="24"/>
        </w:rPr>
        <w:t xml:space="preserve"> </w:t>
      </w:r>
      <w:proofErr w:type="spellStart"/>
      <w:r w:rsidRPr="00494D11">
        <w:rPr>
          <w:rFonts w:ascii="Times New Roman" w:hAnsi="Times New Roman" w:cs="Times New Roman"/>
          <w:sz w:val="24"/>
          <w:szCs w:val="24"/>
        </w:rPr>
        <w:t>Tox</w:t>
      </w:r>
      <w:proofErr w:type="spellEnd"/>
      <w:r w:rsidRPr="00494D11">
        <w:rPr>
          <w:rFonts w:ascii="Times New Roman" w:hAnsi="Times New Roman" w:cs="Times New Roman"/>
          <w:sz w:val="24"/>
          <w:szCs w:val="24"/>
        </w:rPr>
        <w:t>. 3, H331</w:t>
      </w:r>
      <w:r>
        <w:rPr>
          <w:rFonts w:ascii="Times New Roman" w:hAnsi="Times New Roman" w:cs="Times New Roman"/>
          <w:sz w:val="24"/>
          <w:szCs w:val="24"/>
        </w:rPr>
        <w:br/>
        <w:t xml:space="preserve">- </w:t>
      </w:r>
      <w:r w:rsidRPr="00494D11">
        <w:rPr>
          <w:rFonts w:ascii="Times New Roman" w:hAnsi="Times New Roman" w:cs="Times New Roman"/>
          <w:sz w:val="24"/>
          <w:szCs w:val="24"/>
        </w:rPr>
        <w:t xml:space="preserve">Skin </w:t>
      </w:r>
      <w:proofErr w:type="spellStart"/>
      <w:r w:rsidRPr="00494D11">
        <w:rPr>
          <w:rFonts w:ascii="Times New Roman" w:hAnsi="Times New Roman" w:cs="Times New Roman"/>
          <w:sz w:val="24"/>
          <w:szCs w:val="24"/>
        </w:rPr>
        <w:t>Corr</w:t>
      </w:r>
      <w:proofErr w:type="spellEnd"/>
      <w:r w:rsidRPr="00494D11">
        <w:rPr>
          <w:rFonts w:ascii="Times New Roman" w:hAnsi="Times New Roman" w:cs="Times New Roman"/>
          <w:sz w:val="24"/>
          <w:szCs w:val="24"/>
        </w:rPr>
        <w:t>. 1A, H314</w:t>
      </w:r>
      <w:r>
        <w:rPr>
          <w:rFonts w:ascii="Times New Roman" w:hAnsi="Times New Roman" w:cs="Times New Roman"/>
          <w:sz w:val="24"/>
          <w:szCs w:val="24"/>
        </w:rPr>
        <w:br/>
        <w:t xml:space="preserve">- </w:t>
      </w:r>
      <w:r w:rsidRPr="00494D11">
        <w:rPr>
          <w:rFonts w:ascii="Times New Roman" w:hAnsi="Times New Roman" w:cs="Times New Roman"/>
          <w:sz w:val="24"/>
          <w:szCs w:val="24"/>
        </w:rPr>
        <w:t>EUH071</w:t>
      </w:r>
      <w:r>
        <w:rPr>
          <w:rFonts w:ascii="Times New Roman" w:hAnsi="Times New Roman" w:cs="Times New Roman"/>
          <w:sz w:val="24"/>
          <w:szCs w:val="24"/>
        </w:rPr>
        <w:br/>
      </w:r>
      <w:proofErr w:type="spellStart"/>
      <w:r w:rsidRPr="00494D11">
        <w:rPr>
          <w:rFonts w:ascii="Times New Roman" w:hAnsi="Times New Roman" w:cs="Times New Roman"/>
          <w:sz w:val="24"/>
          <w:szCs w:val="24"/>
          <w:u w:val="single"/>
        </w:rPr>
        <w:t>Nitric</w:t>
      </w:r>
      <w:proofErr w:type="spellEnd"/>
      <w:r w:rsidRPr="00494D11">
        <w:rPr>
          <w:rFonts w:ascii="Times New Roman" w:hAnsi="Times New Roman" w:cs="Times New Roman"/>
          <w:sz w:val="24"/>
          <w:szCs w:val="24"/>
          <w:u w:val="single"/>
        </w:rPr>
        <w:t xml:space="preserve"> acid …% (C &gt; 70%):</w:t>
      </w:r>
      <w:r w:rsidRPr="00494D11">
        <w:rPr>
          <w:rFonts w:ascii="Times New Roman" w:hAnsi="Times New Roman" w:cs="Times New Roman"/>
          <w:sz w:val="24"/>
          <w:szCs w:val="24"/>
          <w:u w:val="single"/>
        </w:rPr>
        <w:br/>
      </w:r>
      <w:r>
        <w:rPr>
          <w:rFonts w:ascii="Times New Roman" w:hAnsi="Times New Roman" w:cs="Times New Roman"/>
          <w:sz w:val="24"/>
          <w:szCs w:val="24"/>
        </w:rPr>
        <w:t xml:space="preserve">- </w:t>
      </w:r>
      <w:proofErr w:type="spellStart"/>
      <w:r w:rsidRPr="00494D11">
        <w:rPr>
          <w:rFonts w:ascii="Times New Roman" w:hAnsi="Times New Roman" w:cs="Times New Roman"/>
          <w:sz w:val="24"/>
          <w:szCs w:val="24"/>
        </w:rPr>
        <w:t>Ox</w:t>
      </w:r>
      <w:proofErr w:type="spellEnd"/>
      <w:r w:rsidRPr="00494D11">
        <w:rPr>
          <w:rFonts w:ascii="Times New Roman" w:hAnsi="Times New Roman" w:cs="Times New Roman"/>
          <w:sz w:val="24"/>
          <w:szCs w:val="24"/>
        </w:rPr>
        <w:t xml:space="preserve">. </w:t>
      </w:r>
      <w:proofErr w:type="spellStart"/>
      <w:r w:rsidRPr="00494D11">
        <w:rPr>
          <w:rFonts w:ascii="Times New Roman" w:hAnsi="Times New Roman" w:cs="Times New Roman"/>
          <w:sz w:val="24"/>
          <w:szCs w:val="24"/>
        </w:rPr>
        <w:t>Liq</w:t>
      </w:r>
      <w:proofErr w:type="spellEnd"/>
      <w:r w:rsidRPr="00494D11">
        <w:rPr>
          <w:rFonts w:ascii="Times New Roman" w:hAnsi="Times New Roman" w:cs="Times New Roman"/>
          <w:sz w:val="24"/>
          <w:szCs w:val="24"/>
        </w:rPr>
        <w:t>. 2, H272</w:t>
      </w:r>
      <w:r>
        <w:rPr>
          <w:rFonts w:ascii="Times New Roman" w:hAnsi="Times New Roman" w:cs="Times New Roman"/>
          <w:sz w:val="24"/>
          <w:szCs w:val="24"/>
        </w:rPr>
        <w:br/>
        <w:t xml:space="preserve">- </w:t>
      </w:r>
      <w:proofErr w:type="spellStart"/>
      <w:r w:rsidRPr="00494D11">
        <w:rPr>
          <w:rFonts w:ascii="Times New Roman" w:hAnsi="Times New Roman" w:cs="Times New Roman"/>
          <w:sz w:val="24"/>
          <w:szCs w:val="24"/>
        </w:rPr>
        <w:t>Acute</w:t>
      </w:r>
      <w:proofErr w:type="spellEnd"/>
      <w:r w:rsidRPr="00494D11">
        <w:rPr>
          <w:rFonts w:ascii="Times New Roman" w:hAnsi="Times New Roman" w:cs="Times New Roman"/>
          <w:sz w:val="24"/>
          <w:szCs w:val="24"/>
        </w:rPr>
        <w:t xml:space="preserve"> </w:t>
      </w:r>
      <w:proofErr w:type="spellStart"/>
      <w:r w:rsidRPr="00494D11">
        <w:rPr>
          <w:rFonts w:ascii="Times New Roman" w:hAnsi="Times New Roman" w:cs="Times New Roman"/>
          <w:sz w:val="24"/>
          <w:szCs w:val="24"/>
        </w:rPr>
        <w:t>Tox</w:t>
      </w:r>
      <w:proofErr w:type="spellEnd"/>
      <w:r w:rsidRPr="00494D11">
        <w:rPr>
          <w:rFonts w:ascii="Times New Roman" w:hAnsi="Times New Roman" w:cs="Times New Roman"/>
          <w:sz w:val="24"/>
          <w:szCs w:val="24"/>
        </w:rPr>
        <w:t>. 1, H330</w:t>
      </w:r>
      <w:r>
        <w:rPr>
          <w:rFonts w:ascii="Times New Roman" w:hAnsi="Times New Roman" w:cs="Times New Roman"/>
          <w:sz w:val="24"/>
          <w:szCs w:val="24"/>
        </w:rPr>
        <w:br/>
        <w:t xml:space="preserve">- </w:t>
      </w:r>
      <w:r w:rsidRPr="00494D11">
        <w:rPr>
          <w:rFonts w:ascii="Times New Roman" w:hAnsi="Times New Roman" w:cs="Times New Roman"/>
          <w:sz w:val="24"/>
          <w:szCs w:val="24"/>
        </w:rPr>
        <w:t xml:space="preserve">Skin </w:t>
      </w:r>
      <w:proofErr w:type="spellStart"/>
      <w:r w:rsidRPr="00494D11">
        <w:rPr>
          <w:rFonts w:ascii="Times New Roman" w:hAnsi="Times New Roman" w:cs="Times New Roman"/>
          <w:sz w:val="24"/>
          <w:szCs w:val="24"/>
        </w:rPr>
        <w:t>Corr</w:t>
      </w:r>
      <w:proofErr w:type="spellEnd"/>
      <w:r w:rsidRPr="00494D11">
        <w:rPr>
          <w:rFonts w:ascii="Times New Roman" w:hAnsi="Times New Roman" w:cs="Times New Roman"/>
          <w:sz w:val="24"/>
          <w:szCs w:val="24"/>
        </w:rPr>
        <w:t xml:space="preserve">. </w:t>
      </w:r>
      <w:proofErr w:type="gramStart"/>
      <w:r w:rsidRPr="00494D11">
        <w:rPr>
          <w:rFonts w:ascii="Times New Roman" w:hAnsi="Times New Roman" w:cs="Times New Roman"/>
          <w:sz w:val="24"/>
          <w:szCs w:val="24"/>
        </w:rPr>
        <w:t>1A</w:t>
      </w:r>
      <w:proofErr w:type="gramEnd"/>
      <w:r w:rsidRPr="00494D11">
        <w:rPr>
          <w:rFonts w:ascii="Times New Roman" w:hAnsi="Times New Roman" w:cs="Times New Roman"/>
          <w:sz w:val="24"/>
          <w:szCs w:val="24"/>
        </w:rPr>
        <w:t>, H314</w:t>
      </w:r>
      <w:r>
        <w:rPr>
          <w:rFonts w:ascii="Times New Roman" w:hAnsi="Times New Roman" w:cs="Times New Roman"/>
          <w:sz w:val="24"/>
          <w:szCs w:val="24"/>
        </w:rPr>
        <w:br/>
        <w:t>-</w:t>
      </w:r>
      <w:r w:rsidRPr="00494D11">
        <w:rPr>
          <w:rFonts w:ascii="Times New Roman" w:hAnsi="Times New Roman" w:cs="Times New Roman"/>
          <w:sz w:val="24"/>
          <w:szCs w:val="24"/>
        </w:rPr>
        <w:t xml:space="preserve"> EUH071</w:t>
      </w:r>
      <w:r w:rsidR="00624164">
        <w:rPr>
          <w:rFonts w:ascii="Times New Roman" w:hAnsi="Times New Roman"/>
          <w:bCs/>
          <w:sz w:val="24"/>
          <w:szCs w:val="24"/>
        </w:rPr>
        <w:br/>
      </w:r>
    </w:p>
    <w:p w14:paraId="3E347E33" w14:textId="42A23B4E" w:rsidR="00585BBB" w:rsidRDefault="00F82DB6" w:rsidP="001712D7">
      <w:pPr>
        <w:pStyle w:val="Odsekzoznamu"/>
        <w:spacing w:before="120" w:line="240" w:lineRule="auto"/>
        <w:ind w:left="0"/>
        <w:rPr>
          <w:rFonts w:ascii="Times New Roman" w:hAnsi="Times New Roman"/>
          <w:bCs/>
          <w:color w:val="FF0000"/>
          <w:sz w:val="24"/>
          <w:szCs w:val="24"/>
        </w:rPr>
      </w:pPr>
      <w:r>
        <w:rPr>
          <w:rFonts w:ascii="Times New Roman" w:hAnsi="Times New Roman"/>
          <w:bCs/>
          <w:color w:val="FF0000"/>
          <w:sz w:val="24"/>
          <w:szCs w:val="24"/>
        </w:rPr>
        <w:t>Návrh řešení: Sledovat tyto změny a upozornit na ně provozovatele.</w:t>
      </w:r>
      <w:r w:rsidR="007B48EF">
        <w:rPr>
          <w:rFonts w:ascii="Times New Roman" w:hAnsi="Times New Roman"/>
          <w:bCs/>
          <w:color w:val="FF0000"/>
          <w:sz w:val="24"/>
          <w:szCs w:val="24"/>
        </w:rPr>
        <w:t xml:space="preserve"> Ale už analytik by to měl vědět.</w:t>
      </w:r>
    </w:p>
    <w:p w14:paraId="7EDA4DF4" w14:textId="77777777" w:rsidR="00F82DB6" w:rsidRPr="00F82DB6" w:rsidRDefault="00F82DB6" w:rsidP="001B5DFD">
      <w:pPr>
        <w:pStyle w:val="Odsekzoznamu"/>
        <w:spacing w:before="120" w:line="240" w:lineRule="auto"/>
        <w:ind w:left="1068"/>
        <w:rPr>
          <w:rFonts w:ascii="Times New Roman" w:hAnsi="Times New Roman"/>
          <w:bCs/>
          <w:color w:val="FF0000"/>
          <w:sz w:val="24"/>
          <w:szCs w:val="24"/>
        </w:rPr>
      </w:pPr>
    </w:p>
    <w:p w14:paraId="2F70B8EA" w14:textId="77777777" w:rsidR="001712D7" w:rsidRDefault="00787FD7" w:rsidP="001712D7">
      <w:pPr>
        <w:pStyle w:val="Odsekzoznamu"/>
        <w:shd w:val="clear" w:color="auto" w:fill="FFFFFF" w:themeFill="background1"/>
        <w:spacing w:before="120" w:line="240" w:lineRule="auto"/>
        <w:ind w:left="0"/>
        <w:rPr>
          <w:rFonts w:ascii="Times New Roman" w:hAnsi="Times New Roman" w:cs="Times New Roman"/>
          <w:bCs/>
          <w:color w:val="FF0000"/>
          <w:sz w:val="24"/>
          <w:szCs w:val="24"/>
        </w:rPr>
      </w:pPr>
      <w:r w:rsidRPr="008121F7">
        <w:rPr>
          <w:rFonts w:ascii="Times New Roman" w:hAnsi="Times New Roman"/>
          <w:b/>
          <w:bCs/>
          <w:sz w:val="24"/>
          <w:szCs w:val="24"/>
          <w:u w:val="single"/>
        </w:rPr>
        <w:t xml:space="preserve">PROBLÉM: </w:t>
      </w:r>
      <w:r w:rsidR="00585BBB" w:rsidRPr="008121F7">
        <w:rPr>
          <w:rFonts w:ascii="Times New Roman" w:hAnsi="Times New Roman"/>
          <w:b/>
          <w:bCs/>
          <w:sz w:val="24"/>
          <w:szCs w:val="24"/>
          <w:u w:val="single"/>
        </w:rPr>
        <w:t>materiálov</w:t>
      </w:r>
      <w:r w:rsidRPr="008121F7">
        <w:rPr>
          <w:rFonts w:ascii="Times New Roman" w:hAnsi="Times New Roman"/>
          <w:b/>
          <w:bCs/>
          <w:sz w:val="24"/>
          <w:szCs w:val="24"/>
          <w:u w:val="single"/>
        </w:rPr>
        <w:t>á</w:t>
      </w:r>
      <w:r w:rsidR="00585BBB" w:rsidRPr="008121F7">
        <w:rPr>
          <w:rFonts w:ascii="Times New Roman" w:hAnsi="Times New Roman"/>
          <w:b/>
          <w:bCs/>
          <w:sz w:val="24"/>
          <w:szCs w:val="24"/>
          <w:u w:val="single"/>
        </w:rPr>
        <w:t xml:space="preserve"> bilance nebezpečných látek</w:t>
      </w:r>
      <w:r w:rsidR="00624164">
        <w:rPr>
          <w:rFonts w:ascii="Times New Roman" w:hAnsi="Times New Roman"/>
          <w:b/>
          <w:bCs/>
          <w:sz w:val="24"/>
          <w:szCs w:val="24"/>
          <w:u w:val="single"/>
        </w:rPr>
        <w:br/>
      </w:r>
      <w:r w:rsidR="00CF46C0">
        <w:rPr>
          <w:rFonts w:ascii="Times New Roman" w:hAnsi="Times New Roman"/>
          <w:bCs/>
          <w:sz w:val="24"/>
          <w:szCs w:val="24"/>
        </w:rPr>
        <w:t>Materiálo</w:t>
      </w:r>
      <w:r w:rsidR="00A24D94">
        <w:rPr>
          <w:rFonts w:ascii="Times New Roman" w:hAnsi="Times New Roman"/>
          <w:bCs/>
          <w:sz w:val="24"/>
          <w:szCs w:val="24"/>
        </w:rPr>
        <w:t>v</w:t>
      </w:r>
      <w:r w:rsidR="00CF46C0">
        <w:rPr>
          <w:rFonts w:ascii="Times New Roman" w:hAnsi="Times New Roman"/>
          <w:bCs/>
          <w:sz w:val="24"/>
          <w:szCs w:val="24"/>
        </w:rPr>
        <w:t xml:space="preserve">á </w:t>
      </w:r>
      <w:r w:rsidR="00585BBB" w:rsidRPr="00A22FE3">
        <w:rPr>
          <w:rFonts w:ascii="Times New Roman" w:hAnsi="Times New Roman"/>
          <w:bCs/>
          <w:sz w:val="24"/>
          <w:szCs w:val="24"/>
        </w:rPr>
        <w:t>bilance uváděná v různých částech návrhu bezpečnostního dokumentu</w:t>
      </w:r>
      <w:r>
        <w:rPr>
          <w:rFonts w:ascii="Times New Roman" w:hAnsi="Times New Roman"/>
          <w:bCs/>
          <w:sz w:val="24"/>
          <w:szCs w:val="24"/>
        </w:rPr>
        <w:t xml:space="preserve"> někdy nesouhlasí, </w:t>
      </w:r>
      <w:r w:rsidR="00585BBB" w:rsidRPr="00A22FE3">
        <w:rPr>
          <w:rFonts w:ascii="Times New Roman" w:hAnsi="Times New Roman"/>
          <w:bCs/>
          <w:sz w:val="24"/>
          <w:szCs w:val="24"/>
        </w:rPr>
        <w:t>což je většinou následkem existence více verzí dokumentu v čase, a nakonec to nikdo v předkládaném dokumentu provozovatele nezkontroloval.</w:t>
      </w:r>
      <w:r w:rsidR="00A24D94">
        <w:rPr>
          <w:rFonts w:ascii="Times New Roman" w:hAnsi="Times New Roman"/>
          <w:bCs/>
          <w:sz w:val="24"/>
          <w:szCs w:val="24"/>
        </w:rPr>
        <w:br/>
      </w:r>
    </w:p>
    <w:p w14:paraId="269C31BA" w14:textId="77777777" w:rsidR="001712D7" w:rsidRDefault="001B2B32" w:rsidP="001712D7">
      <w:pPr>
        <w:pStyle w:val="Odsekzoznamu"/>
        <w:shd w:val="clear" w:color="auto" w:fill="FFFFFF" w:themeFill="background1"/>
        <w:spacing w:before="120" w:line="240" w:lineRule="auto"/>
        <w:ind w:left="0"/>
        <w:jc w:val="both"/>
        <w:rPr>
          <w:rFonts w:ascii="Times New Roman" w:hAnsi="Times New Roman"/>
          <w:bCs/>
          <w:sz w:val="24"/>
          <w:szCs w:val="24"/>
        </w:rPr>
      </w:pPr>
      <w:r>
        <w:rPr>
          <w:rFonts w:ascii="Times New Roman" w:hAnsi="Times New Roman" w:cs="Times New Roman"/>
          <w:bCs/>
          <w:color w:val="FF0000"/>
          <w:sz w:val="24"/>
          <w:szCs w:val="24"/>
        </w:rPr>
        <w:t>Ř</w:t>
      </w:r>
      <w:r w:rsidR="00A24D94">
        <w:rPr>
          <w:rFonts w:ascii="Times New Roman" w:hAnsi="Times New Roman" w:cs="Times New Roman"/>
          <w:bCs/>
          <w:color w:val="FF0000"/>
          <w:sz w:val="24"/>
          <w:szCs w:val="24"/>
        </w:rPr>
        <w:t xml:space="preserve">ešení: V případě pochybností </w:t>
      </w:r>
      <w:r>
        <w:rPr>
          <w:rFonts w:ascii="Times New Roman" w:hAnsi="Times New Roman" w:cs="Times New Roman"/>
          <w:bCs/>
          <w:color w:val="FF0000"/>
          <w:sz w:val="24"/>
          <w:szCs w:val="24"/>
        </w:rPr>
        <w:t>je</w:t>
      </w:r>
      <w:r w:rsidR="00A24D94">
        <w:rPr>
          <w:rFonts w:ascii="Times New Roman" w:hAnsi="Times New Roman" w:cs="Times New Roman"/>
          <w:bCs/>
          <w:color w:val="FF0000"/>
          <w:sz w:val="24"/>
          <w:szCs w:val="24"/>
        </w:rPr>
        <w:t xml:space="preserve"> provozovatel vyzván k doplnění informací.</w:t>
      </w:r>
      <w:r w:rsidR="00585BBB" w:rsidRPr="00A22FE3">
        <w:rPr>
          <w:rFonts w:ascii="Times New Roman" w:hAnsi="Times New Roman"/>
          <w:bCs/>
          <w:sz w:val="24"/>
          <w:szCs w:val="24"/>
        </w:rPr>
        <w:t xml:space="preserve"> </w:t>
      </w:r>
    </w:p>
    <w:p w14:paraId="6AFE14A4" w14:textId="77777777" w:rsidR="001712D7" w:rsidRDefault="00787FD7" w:rsidP="001712D7">
      <w:pPr>
        <w:pStyle w:val="Odsekzoznamu"/>
        <w:shd w:val="clear" w:color="auto" w:fill="FFFFFF" w:themeFill="background1"/>
        <w:spacing w:before="120" w:line="240" w:lineRule="auto"/>
        <w:ind w:left="0"/>
        <w:jc w:val="both"/>
        <w:rPr>
          <w:rFonts w:ascii="Times New Roman" w:hAnsi="Times New Roman"/>
          <w:bCs/>
          <w:sz w:val="24"/>
          <w:szCs w:val="24"/>
        </w:rPr>
      </w:pPr>
      <w:r>
        <w:rPr>
          <w:rFonts w:ascii="Times New Roman" w:hAnsi="Times New Roman"/>
          <w:bCs/>
          <w:sz w:val="24"/>
          <w:szCs w:val="24"/>
        </w:rPr>
        <w:br/>
      </w:r>
      <w:r w:rsidRPr="008121F7">
        <w:rPr>
          <w:rFonts w:ascii="Times New Roman" w:hAnsi="Times New Roman"/>
          <w:b/>
          <w:bCs/>
          <w:sz w:val="24"/>
          <w:szCs w:val="24"/>
          <w:u w:val="single"/>
        </w:rPr>
        <w:t xml:space="preserve">PROBLÉM: </w:t>
      </w:r>
      <w:r w:rsidR="008121F7" w:rsidRPr="008121F7">
        <w:rPr>
          <w:rFonts w:ascii="Times New Roman" w:hAnsi="Times New Roman"/>
          <w:b/>
          <w:bCs/>
          <w:sz w:val="24"/>
          <w:szCs w:val="24"/>
          <w:u w:val="single"/>
        </w:rPr>
        <w:t>v</w:t>
      </w:r>
      <w:r w:rsidRPr="008121F7">
        <w:rPr>
          <w:rFonts w:ascii="Times New Roman" w:hAnsi="Times New Roman"/>
          <w:b/>
          <w:bCs/>
          <w:sz w:val="24"/>
          <w:szCs w:val="24"/>
          <w:u w:val="single"/>
        </w:rPr>
        <w:t> seznamu chybí určitá přítomná nebezpečná látka</w:t>
      </w:r>
      <w:r w:rsidRPr="008121F7">
        <w:rPr>
          <w:rFonts w:ascii="Times New Roman" w:hAnsi="Times New Roman"/>
          <w:bCs/>
          <w:sz w:val="24"/>
          <w:szCs w:val="24"/>
        </w:rPr>
        <w:br/>
      </w:r>
      <w:r w:rsidR="00CF46C0">
        <w:rPr>
          <w:rFonts w:ascii="Times New Roman" w:hAnsi="Times New Roman"/>
          <w:bCs/>
          <w:sz w:val="24"/>
          <w:szCs w:val="24"/>
        </w:rPr>
        <w:t xml:space="preserve">- </w:t>
      </w:r>
      <w:r w:rsidR="00585BBB" w:rsidRPr="00A22FE3">
        <w:rPr>
          <w:rFonts w:ascii="Times New Roman" w:hAnsi="Times New Roman"/>
          <w:bCs/>
          <w:sz w:val="24"/>
          <w:szCs w:val="24"/>
        </w:rPr>
        <w:t>Někdy se zapom</w:t>
      </w:r>
      <w:r w:rsidR="00CF46C0">
        <w:rPr>
          <w:rFonts w:ascii="Times New Roman" w:hAnsi="Times New Roman"/>
          <w:bCs/>
          <w:sz w:val="24"/>
          <w:szCs w:val="24"/>
        </w:rPr>
        <w:t>ene</w:t>
      </w:r>
      <w:r w:rsidR="00585BBB" w:rsidRPr="00A22FE3">
        <w:rPr>
          <w:rFonts w:ascii="Times New Roman" w:hAnsi="Times New Roman"/>
          <w:bCs/>
          <w:sz w:val="24"/>
          <w:szCs w:val="24"/>
        </w:rPr>
        <w:t xml:space="preserve"> uvést zemní plyn do seznamu nebezpečných látek.</w:t>
      </w:r>
      <w:r w:rsidR="00585BBB" w:rsidRPr="00A22FE3">
        <w:rPr>
          <w:rFonts w:ascii="Times New Roman" w:hAnsi="Times New Roman"/>
          <w:bCs/>
          <w:sz w:val="24"/>
          <w:szCs w:val="24"/>
        </w:rPr>
        <w:br/>
      </w:r>
      <w:r w:rsidR="00CF46C0">
        <w:rPr>
          <w:rFonts w:ascii="Times New Roman" w:hAnsi="Times New Roman"/>
          <w:bCs/>
          <w:sz w:val="24"/>
          <w:szCs w:val="24"/>
        </w:rPr>
        <w:t xml:space="preserve">- </w:t>
      </w:r>
      <w:r w:rsidR="001712D7">
        <w:rPr>
          <w:rFonts w:ascii="Times New Roman" w:hAnsi="Times New Roman"/>
          <w:bCs/>
          <w:sz w:val="24"/>
          <w:szCs w:val="24"/>
        </w:rPr>
        <w:t xml:space="preserve">    </w:t>
      </w:r>
      <w:r w:rsidR="00624164">
        <w:rPr>
          <w:rFonts w:ascii="Times New Roman" w:hAnsi="Times New Roman"/>
          <w:bCs/>
          <w:sz w:val="24"/>
          <w:szCs w:val="24"/>
        </w:rPr>
        <w:t>V řadě případů je nejasná situace s aplikací pravidla „2% nebezpečné látky“.</w:t>
      </w:r>
      <w:r w:rsidR="00585BBB">
        <w:rPr>
          <w:rFonts w:ascii="Times New Roman" w:hAnsi="Times New Roman"/>
          <w:bCs/>
          <w:sz w:val="24"/>
          <w:szCs w:val="24"/>
        </w:rPr>
        <w:t xml:space="preserve"> </w:t>
      </w:r>
      <w:r w:rsidR="00CF46C0">
        <w:rPr>
          <w:rFonts w:ascii="Times New Roman" w:hAnsi="Times New Roman"/>
          <w:bCs/>
          <w:sz w:val="24"/>
          <w:szCs w:val="24"/>
        </w:rPr>
        <w:t>P</w:t>
      </w:r>
      <w:r w:rsidR="005E5F72">
        <w:rPr>
          <w:rFonts w:ascii="Times New Roman" w:hAnsi="Times New Roman"/>
          <w:bCs/>
          <w:sz w:val="24"/>
          <w:szCs w:val="24"/>
        </w:rPr>
        <w:t xml:space="preserve">roč je </w:t>
      </w:r>
    </w:p>
    <w:p w14:paraId="570108CB" w14:textId="278D398B" w:rsidR="001712D7" w:rsidRDefault="001712D7" w:rsidP="001712D7">
      <w:pPr>
        <w:pStyle w:val="Odsekzoznamu"/>
        <w:shd w:val="clear" w:color="auto" w:fill="FFFFFF" w:themeFill="background1"/>
        <w:spacing w:before="120" w:line="240" w:lineRule="auto"/>
        <w:ind w:left="0"/>
        <w:jc w:val="both"/>
        <w:rPr>
          <w:rFonts w:ascii="Times New Roman" w:hAnsi="Times New Roman"/>
          <w:bCs/>
          <w:sz w:val="24"/>
          <w:szCs w:val="24"/>
        </w:rPr>
      </w:pPr>
      <w:r>
        <w:rPr>
          <w:rFonts w:ascii="Times New Roman" w:hAnsi="Times New Roman"/>
          <w:bCs/>
          <w:sz w:val="24"/>
          <w:szCs w:val="24"/>
        </w:rPr>
        <w:t xml:space="preserve">      </w:t>
      </w:r>
      <w:r w:rsidR="005E5F72">
        <w:rPr>
          <w:rFonts w:ascii="Times New Roman" w:hAnsi="Times New Roman"/>
          <w:bCs/>
          <w:sz w:val="24"/>
          <w:szCs w:val="24"/>
        </w:rPr>
        <w:t xml:space="preserve">problém </w:t>
      </w:r>
      <w:r>
        <w:rPr>
          <w:rFonts w:ascii="Times New Roman" w:hAnsi="Times New Roman"/>
          <w:bCs/>
          <w:sz w:val="24"/>
          <w:szCs w:val="24"/>
        </w:rPr>
        <w:t xml:space="preserve">  </w:t>
      </w:r>
      <w:r w:rsidR="005E5F72">
        <w:rPr>
          <w:rFonts w:ascii="Times New Roman" w:hAnsi="Times New Roman"/>
          <w:bCs/>
          <w:sz w:val="24"/>
          <w:szCs w:val="24"/>
        </w:rPr>
        <w:t>s </w:t>
      </w:r>
      <w:proofErr w:type="gramStart"/>
      <w:r w:rsidR="005E5F72">
        <w:rPr>
          <w:rFonts w:ascii="Times New Roman" w:hAnsi="Times New Roman"/>
          <w:bCs/>
          <w:sz w:val="24"/>
          <w:szCs w:val="24"/>
        </w:rPr>
        <w:t>2%</w:t>
      </w:r>
      <w:proofErr w:type="gramEnd"/>
      <w:r w:rsidR="005E5F72">
        <w:rPr>
          <w:rFonts w:ascii="Times New Roman" w:hAnsi="Times New Roman"/>
          <w:bCs/>
          <w:sz w:val="24"/>
          <w:szCs w:val="24"/>
        </w:rPr>
        <w:t xml:space="preserve"> NL? </w:t>
      </w:r>
    </w:p>
    <w:p w14:paraId="328F5789" w14:textId="401DEC5A" w:rsidR="001712D7" w:rsidRDefault="005E5F72" w:rsidP="001712D7">
      <w:pPr>
        <w:pStyle w:val="Odsekzoznamu"/>
        <w:shd w:val="clear" w:color="auto" w:fill="FFFFFF" w:themeFill="background1"/>
        <w:spacing w:before="120" w:line="240" w:lineRule="auto"/>
        <w:ind w:left="0"/>
        <w:jc w:val="both"/>
        <w:rPr>
          <w:rFonts w:ascii="Times New Roman" w:hAnsi="Times New Roman"/>
          <w:bCs/>
          <w:sz w:val="24"/>
          <w:szCs w:val="24"/>
        </w:rPr>
      </w:pPr>
      <w:r>
        <w:rPr>
          <w:rFonts w:ascii="Times New Roman" w:hAnsi="Times New Roman"/>
          <w:bCs/>
          <w:sz w:val="24"/>
          <w:szCs w:val="24"/>
        </w:rPr>
        <w:br/>
        <w:t xml:space="preserve">Příloha č. 1 k zákonu č. 224/2015 Sb. v bodě 2 uvádí: </w:t>
      </w:r>
    </w:p>
    <w:p w14:paraId="574AF4C5" w14:textId="00255089" w:rsidR="001712D7" w:rsidRDefault="005E5F72" w:rsidP="001712D7">
      <w:pPr>
        <w:pStyle w:val="Odsekzoznamu"/>
        <w:shd w:val="clear" w:color="auto" w:fill="FFFFFF" w:themeFill="background1"/>
        <w:spacing w:before="120" w:line="240" w:lineRule="auto"/>
        <w:ind w:left="0"/>
        <w:jc w:val="both"/>
        <w:rPr>
          <w:rFonts w:ascii="Times New Roman" w:hAnsi="Times New Roman"/>
          <w:bCs/>
          <w:sz w:val="24"/>
          <w:szCs w:val="24"/>
        </w:rPr>
      </w:pPr>
      <w:r>
        <w:rPr>
          <w:rFonts w:ascii="Times New Roman" w:hAnsi="Times New Roman"/>
          <w:bCs/>
          <w:sz w:val="24"/>
          <w:szCs w:val="24"/>
        </w:rPr>
        <w:br/>
      </w:r>
      <w:r>
        <w:rPr>
          <w:rFonts w:ascii="Times New Roman" w:hAnsi="Times New Roman"/>
          <w:bCs/>
          <w:noProof/>
          <w:sz w:val="24"/>
          <w:szCs w:val="24"/>
          <w:lang w:eastAsia="cs-CZ"/>
        </w:rPr>
        <w:drawing>
          <wp:inline distT="0" distB="0" distL="0" distR="0" wp14:anchorId="1E325221" wp14:editId="0B8585A5">
            <wp:extent cx="5760720" cy="9144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914400"/>
                    </a:xfrm>
                    <a:prstGeom prst="rect">
                      <a:avLst/>
                    </a:prstGeom>
                    <a:noFill/>
                    <a:ln>
                      <a:noFill/>
                    </a:ln>
                  </pic:spPr>
                </pic:pic>
              </a:graphicData>
            </a:graphic>
          </wp:inline>
        </w:drawing>
      </w:r>
      <w:r>
        <w:rPr>
          <w:rFonts w:ascii="Times New Roman" w:hAnsi="Times New Roman"/>
          <w:bCs/>
          <w:sz w:val="24"/>
          <w:szCs w:val="24"/>
        </w:rPr>
        <w:br/>
        <w:t>Toto je pro účely zařazování; příloha se jmenuje „</w:t>
      </w:r>
      <w:r w:rsidRPr="005E5F72">
        <w:rPr>
          <w:rFonts w:ascii="Times New Roman" w:hAnsi="Times New Roman"/>
          <w:bCs/>
          <w:i/>
          <w:sz w:val="24"/>
          <w:szCs w:val="24"/>
        </w:rPr>
        <w:t>Minimální množství nebezpečných látek, která jsou určující pro zařazení objektu do skupiny A nebo skupiny B a pro sčítání poměrného množství nebezpečných látek</w:t>
      </w:r>
      <w:r>
        <w:rPr>
          <w:rFonts w:ascii="Times New Roman" w:hAnsi="Times New Roman"/>
          <w:bCs/>
          <w:sz w:val="24"/>
          <w:szCs w:val="24"/>
        </w:rPr>
        <w:t xml:space="preserve">“. </w:t>
      </w:r>
    </w:p>
    <w:p w14:paraId="132B533F" w14:textId="77777777" w:rsidR="001712D7" w:rsidRDefault="005E5F72" w:rsidP="001712D7">
      <w:pPr>
        <w:pStyle w:val="Odsekzoznamu"/>
        <w:shd w:val="clear" w:color="auto" w:fill="FFFFFF" w:themeFill="background1"/>
        <w:spacing w:before="120" w:line="240" w:lineRule="auto"/>
        <w:ind w:left="0"/>
        <w:jc w:val="both"/>
        <w:rPr>
          <w:rFonts w:ascii="Times New Roman" w:hAnsi="Times New Roman" w:cs="Times New Roman"/>
          <w:sz w:val="24"/>
          <w:szCs w:val="24"/>
        </w:rPr>
      </w:pPr>
      <w:r>
        <w:rPr>
          <w:rFonts w:ascii="Times New Roman" w:hAnsi="Times New Roman"/>
          <w:bCs/>
          <w:sz w:val="24"/>
          <w:szCs w:val="24"/>
        </w:rPr>
        <w:t xml:space="preserve">V Seznamu podle § 3 zákona podle odstavce (2) mají být všechny nebezpečné látky umístěné v objektu. </w:t>
      </w:r>
      <w:r w:rsidR="00B401CC">
        <w:rPr>
          <w:rFonts w:ascii="Times New Roman" w:hAnsi="Times New Roman"/>
          <w:bCs/>
          <w:sz w:val="24"/>
          <w:szCs w:val="24"/>
        </w:rPr>
        <w:t>Pod pojmem „</w:t>
      </w:r>
      <w:r w:rsidR="00B401CC" w:rsidRPr="00B401CC">
        <w:rPr>
          <w:rFonts w:ascii="Times New Roman" w:hAnsi="Times New Roman"/>
          <w:bCs/>
          <w:i/>
          <w:sz w:val="24"/>
          <w:szCs w:val="24"/>
        </w:rPr>
        <w:t>umístění nebezpečné látky</w:t>
      </w:r>
      <w:r w:rsidR="00B401CC">
        <w:rPr>
          <w:rFonts w:ascii="Times New Roman" w:hAnsi="Times New Roman"/>
          <w:bCs/>
          <w:sz w:val="24"/>
          <w:szCs w:val="24"/>
        </w:rPr>
        <w:t xml:space="preserve">“ se podle § 2 odst. (f) zákona rozumí „… </w:t>
      </w:r>
      <w:r w:rsidR="00B401CC" w:rsidRPr="00B401CC">
        <w:rPr>
          <w:rFonts w:ascii="Times New Roman" w:hAnsi="Times New Roman"/>
          <w:bCs/>
          <w:i/>
          <w:sz w:val="24"/>
          <w:szCs w:val="24"/>
        </w:rPr>
        <w:t>p</w:t>
      </w:r>
      <w:r w:rsidR="00B401CC" w:rsidRPr="00B401CC">
        <w:rPr>
          <w:rFonts w:ascii="Times New Roman" w:hAnsi="Times New Roman" w:cs="Times New Roman"/>
          <w:i/>
          <w:sz w:val="24"/>
          <w:szCs w:val="24"/>
        </w:rPr>
        <w:t xml:space="preserve">rojektované množství nebezpečné látky, která je nebo bude vyráběna, zpracovávána, používána, přepravována nebo skladována </w:t>
      </w:r>
      <w:r w:rsidR="001712D7">
        <w:rPr>
          <w:rFonts w:ascii="Times New Roman" w:hAnsi="Times New Roman" w:cs="Times New Roman"/>
          <w:i/>
          <w:sz w:val="24"/>
          <w:szCs w:val="24"/>
        </w:rPr>
        <w:t xml:space="preserve">v </w:t>
      </w:r>
      <w:r w:rsidR="00B401CC" w:rsidRPr="00B401CC">
        <w:rPr>
          <w:rFonts w:ascii="Times New Roman" w:hAnsi="Times New Roman" w:cs="Times New Roman"/>
          <w:i/>
          <w:sz w:val="24"/>
          <w:szCs w:val="24"/>
        </w:rPr>
        <w:t>objektu nebo u které lze důvodně předpokládat, že se při ztrátě kontroly nad průběhem průmyslového chemického procesu nebo při vzniku závažné havárie může</w:t>
      </w:r>
      <w:r w:rsidR="00B401CC">
        <w:rPr>
          <w:rFonts w:ascii="Times New Roman" w:hAnsi="Times New Roman" w:cs="Times New Roman"/>
          <w:i/>
          <w:sz w:val="24"/>
          <w:szCs w:val="24"/>
        </w:rPr>
        <w:t xml:space="preserve"> </w:t>
      </w:r>
      <w:r w:rsidR="00B401CC" w:rsidRPr="00B401CC">
        <w:rPr>
          <w:rFonts w:ascii="Times New Roman" w:hAnsi="Times New Roman" w:cs="Times New Roman"/>
          <w:i/>
          <w:sz w:val="24"/>
          <w:szCs w:val="24"/>
        </w:rPr>
        <w:t>v objektu nahromadit</w:t>
      </w:r>
      <w:r w:rsidR="00B401CC">
        <w:rPr>
          <w:rFonts w:ascii="Times New Roman" w:hAnsi="Times New Roman" w:cs="Times New Roman"/>
          <w:sz w:val="24"/>
          <w:szCs w:val="24"/>
        </w:rPr>
        <w:t>“.</w:t>
      </w:r>
    </w:p>
    <w:p w14:paraId="27F0DC31" w14:textId="77777777" w:rsidR="001712D7" w:rsidRDefault="00D50150" w:rsidP="001712D7">
      <w:pPr>
        <w:pStyle w:val="Odsekzoznamu"/>
        <w:shd w:val="clear" w:color="auto" w:fill="FFFFFF" w:themeFill="background1"/>
        <w:spacing w:before="12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V zákoně je také § 44, který se v odst. (2) a (3) týká vyloučení určité nebezpečné látky z působnosti zákona: </w:t>
      </w:r>
    </w:p>
    <w:p w14:paraId="42A055E1" w14:textId="77777777" w:rsidR="001712D7" w:rsidRDefault="00D50150" w:rsidP="001712D7">
      <w:pPr>
        <w:pStyle w:val="Odsekzoznamu"/>
        <w:shd w:val="clear" w:color="auto" w:fill="FFFFFF" w:themeFill="background1"/>
        <w:spacing w:before="120" w:line="240" w:lineRule="auto"/>
        <w:ind w:left="0"/>
        <w:jc w:val="both"/>
        <w:rPr>
          <w:rFonts w:ascii="Times New Roman" w:hAnsi="Times New Roman" w:cs="Times New Roman"/>
          <w:sz w:val="24"/>
          <w:szCs w:val="24"/>
        </w:rPr>
      </w:pPr>
      <w:r>
        <w:rPr>
          <w:rFonts w:ascii="Times New Roman" w:hAnsi="Times New Roman" w:cs="Times New Roman"/>
          <w:sz w:val="24"/>
          <w:szCs w:val="24"/>
        </w:rPr>
        <w:br/>
      </w:r>
      <w:r w:rsidRPr="00D50150">
        <w:rPr>
          <w:rFonts w:ascii="Times New Roman" w:hAnsi="Times New Roman" w:cs="Times New Roman"/>
          <w:i/>
          <w:sz w:val="24"/>
          <w:szCs w:val="24"/>
        </w:rPr>
        <w:t xml:space="preserve">(2) Ministerstvo může předložit Komisi k posouzení oznámení, že určitá nebezpečná látka nepředstavuje nebezpečí závažné havárie. V oznámení ministerstvo uvede informace potřebné k posouzení vlastností této nebezpečné látky, které působí její nebezpečnost pro zdraví, fyzikální nebezpečnost </w:t>
      </w:r>
      <w:r w:rsidRPr="00D50150">
        <w:rPr>
          <w:rFonts w:ascii="Times New Roman" w:hAnsi="Times New Roman" w:cs="Times New Roman"/>
          <w:i/>
          <w:sz w:val="24"/>
          <w:szCs w:val="24"/>
        </w:rPr>
        <w:br/>
        <w:t xml:space="preserve">a nebezpečnost pro životní prostředí; tyto informace stanoví příloha č. 4 k tomuto zákonu. </w:t>
      </w:r>
      <w:r w:rsidRPr="00D50150">
        <w:rPr>
          <w:rFonts w:ascii="Times New Roman" w:hAnsi="Times New Roman" w:cs="Times New Roman"/>
          <w:i/>
          <w:sz w:val="24"/>
          <w:szCs w:val="24"/>
        </w:rPr>
        <w:br/>
        <w:t>(3) Ministerstvo může oznámení podle odstavce 2 předložit Komisi na základě podnětu provozovatele. Takový podnět musí být odůvodněn a musí obsahovat informace potřebné k posouzení vlastností této nebezpečné látky, které působí její nebezpečnost pro zdraví, fyzikální nebezpečnost a nebezpečnost pro životní prostředí podle přílohy č. 4 k tomuto zákonu.</w:t>
      </w:r>
      <w:r>
        <w:rPr>
          <w:rFonts w:ascii="Times New Roman" w:hAnsi="Times New Roman" w:cs="Times New Roman"/>
          <w:i/>
          <w:sz w:val="24"/>
          <w:szCs w:val="24"/>
        </w:rPr>
        <w:br/>
      </w:r>
      <w:proofErr w:type="spellStart"/>
      <w:r>
        <w:rPr>
          <w:rFonts w:ascii="Times New Roman" w:hAnsi="Times New Roman" w:cs="Times New Roman"/>
          <w:sz w:val="24"/>
          <w:szCs w:val="24"/>
        </w:rPr>
        <w:t>Purple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Book</w:t>
      </w:r>
      <w:proofErr w:type="spellEnd"/>
      <w:r>
        <w:rPr>
          <w:rFonts w:ascii="Times New Roman" w:hAnsi="Times New Roman" w:cs="Times New Roman"/>
          <w:sz w:val="24"/>
          <w:szCs w:val="24"/>
        </w:rPr>
        <w:t xml:space="preserve"> na str. 2.2 </w:t>
      </w:r>
      <w:r w:rsidR="00D042C9">
        <w:rPr>
          <w:rFonts w:ascii="Times New Roman" w:hAnsi="Times New Roman" w:cs="Times New Roman"/>
          <w:sz w:val="24"/>
          <w:szCs w:val="24"/>
        </w:rPr>
        <w:t>(</w:t>
      </w:r>
      <w:proofErr w:type="spellStart"/>
      <w:r w:rsidR="00D042C9">
        <w:rPr>
          <w:rFonts w:ascii="Times New Roman" w:hAnsi="Times New Roman" w:cs="Times New Roman"/>
          <w:sz w:val="24"/>
          <w:szCs w:val="24"/>
        </w:rPr>
        <w:t>December</w:t>
      </w:r>
      <w:proofErr w:type="spellEnd"/>
      <w:r w:rsidR="00D042C9">
        <w:rPr>
          <w:rFonts w:ascii="Times New Roman" w:hAnsi="Times New Roman" w:cs="Times New Roman"/>
          <w:sz w:val="24"/>
          <w:szCs w:val="24"/>
        </w:rPr>
        <w:t xml:space="preserve"> 2005) </w:t>
      </w:r>
      <w:r w:rsidR="00842A0B">
        <w:rPr>
          <w:rFonts w:ascii="Times New Roman" w:hAnsi="Times New Roman" w:cs="Times New Roman"/>
          <w:sz w:val="24"/>
          <w:szCs w:val="24"/>
        </w:rPr>
        <w:t>uvádí podmínky pro vyloučení určitých NL z bezpečnostní zprávy a následně z výpočetních postupů v kvantitativní analýze rizika:</w:t>
      </w:r>
      <w:r w:rsidR="00D042C9">
        <w:rPr>
          <w:rFonts w:ascii="Times New Roman" w:hAnsi="Times New Roman" w:cs="Times New Roman"/>
          <w:sz w:val="24"/>
          <w:szCs w:val="24"/>
        </w:rPr>
        <w:br/>
      </w:r>
      <w:r w:rsidR="00D042C9">
        <w:rPr>
          <w:rFonts w:ascii="Times New Roman" w:hAnsi="Times New Roman" w:cs="Times New Roman"/>
          <w:sz w:val="24"/>
          <w:szCs w:val="24"/>
        </w:rPr>
        <w:br/>
      </w:r>
      <w:r w:rsidR="00D042C9">
        <w:rPr>
          <w:rFonts w:ascii="Times New Roman" w:hAnsi="Times New Roman" w:cs="Times New Roman"/>
          <w:noProof/>
          <w:sz w:val="24"/>
          <w:szCs w:val="24"/>
          <w:lang w:eastAsia="cs-CZ"/>
        </w:rPr>
        <w:drawing>
          <wp:inline distT="0" distB="0" distL="0" distR="0" wp14:anchorId="1C64D3A0" wp14:editId="63175BF1">
            <wp:extent cx="5029200" cy="51206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5120640"/>
                    </a:xfrm>
                    <a:prstGeom prst="rect">
                      <a:avLst/>
                    </a:prstGeom>
                    <a:noFill/>
                    <a:ln>
                      <a:noFill/>
                    </a:ln>
                  </pic:spPr>
                </pic:pic>
              </a:graphicData>
            </a:graphic>
          </wp:inline>
        </w:drawing>
      </w:r>
    </w:p>
    <w:p w14:paraId="17ED8B45" w14:textId="5E3C1938" w:rsidR="00D237CC" w:rsidRDefault="00D042C9" w:rsidP="001712D7">
      <w:pPr>
        <w:pStyle w:val="Odsekzoznamu"/>
        <w:shd w:val="clear" w:color="auto" w:fill="FFFFFF" w:themeFill="background1"/>
        <w:spacing w:before="120" w:line="240" w:lineRule="auto"/>
        <w:ind w:left="0"/>
        <w:jc w:val="both"/>
        <w:rPr>
          <w:rFonts w:ascii="Times New Roman" w:hAnsi="Times New Roman" w:cs="Times New Roman"/>
          <w:sz w:val="24"/>
          <w:szCs w:val="24"/>
          <w:shd w:val="clear" w:color="auto" w:fill="FFFFFF" w:themeFill="background1"/>
        </w:rPr>
      </w:pPr>
      <w:r w:rsidRPr="00D237CC">
        <w:rPr>
          <w:rFonts w:ascii="Times New Roman" w:hAnsi="Times New Roman" w:cs="Times New Roman"/>
          <w:sz w:val="24"/>
          <w:szCs w:val="24"/>
          <w:shd w:val="clear" w:color="auto" w:fill="FFFFFF" w:themeFill="background1"/>
        </w:rPr>
        <w:t>Toto bylo v době platnosti směrnice SEVESO II</w:t>
      </w:r>
      <w:r w:rsidR="00BB104F" w:rsidRPr="00D237CC">
        <w:rPr>
          <w:rFonts w:ascii="Times New Roman" w:hAnsi="Times New Roman" w:cs="Times New Roman"/>
          <w:sz w:val="24"/>
          <w:szCs w:val="24"/>
          <w:shd w:val="clear" w:color="auto" w:fill="FFFFFF" w:themeFill="background1"/>
        </w:rPr>
        <w:t>, č. 9, kap. 6.</w:t>
      </w:r>
      <w:r w:rsidR="00964386" w:rsidRPr="00D237CC">
        <w:rPr>
          <w:rFonts w:ascii="Times New Roman" w:hAnsi="Times New Roman" w:cs="Times New Roman"/>
          <w:sz w:val="24"/>
          <w:szCs w:val="24"/>
          <w:shd w:val="clear" w:color="auto" w:fill="FFFFFF" w:themeFill="background1"/>
        </w:rPr>
        <w:t xml:space="preserve"> V rámci přípravy metodiky pro Posouzení rizik závažné havárie byl text po úprav</w:t>
      </w:r>
      <w:r w:rsidR="00D237CC" w:rsidRPr="00D237CC">
        <w:rPr>
          <w:rFonts w:ascii="Times New Roman" w:hAnsi="Times New Roman" w:cs="Times New Roman"/>
          <w:sz w:val="24"/>
          <w:szCs w:val="24"/>
          <w:shd w:val="clear" w:color="auto" w:fill="FFFFFF" w:themeFill="background1"/>
        </w:rPr>
        <w:t>ě do metodiky použit v tomto znění:</w:t>
      </w:r>
    </w:p>
    <w:p w14:paraId="0F0492D6" w14:textId="77777777" w:rsidR="00D237CC" w:rsidRDefault="00D237CC" w:rsidP="00D237CC">
      <w:pPr>
        <w:pStyle w:val="Odsekzoznamu"/>
        <w:shd w:val="clear" w:color="auto" w:fill="FFFFFF" w:themeFill="background1"/>
        <w:spacing w:before="120" w:line="240" w:lineRule="auto"/>
        <w:ind w:left="1068"/>
        <w:rPr>
          <w:rFonts w:ascii="Times New Roman" w:hAnsi="Times New Roman" w:cs="Times New Roman"/>
          <w:sz w:val="24"/>
          <w:szCs w:val="24"/>
          <w:shd w:val="clear" w:color="auto" w:fill="FFFFFF" w:themeFill="background1"/>
        </w:rPr>
      </w:pPr>
    </w:p>
    <w:p w14:paraId="3D81DB22" w14:textId="77777777" w:rsidR="00D237CC" w:rsidRDefault="00D237CC" w:rsidP="001712D7">
      <w:pPr>
        <w:pStyle w:val="Odsekzoznamu"/>
        <w:shd w:val="clear" w:color="auto" w:fill="D9D9D9" w:themeFill="background1" w:themeFillShade="D9"/>
        <w:spacing w:before="120" w:line="240" w:lineRule="auto"/>
        <w:ind w:left="0"/>
        <w:rPr>
          <w:rFonts w:ascii="Times New Roman" w:hAnsi="Times New Roman" w:cs="Times New Roman"/>
          <w:sz w:val="24"/>
          <w:szCs w:val="24"/>
        </w:rPr>
      </w:pPr>
      <w:r w:rsidRPr="00D237CC">
        <w:rPr>
          <w:rFonts w:ascii="Times New Roman" w:hAnsi="Times New Roman" w:cs="Times New Roman"/>
          <w:b/>
          <w:sz w:val="24"/>
          <w:szCs w:val="24"/>
        </w:rPr>
        <w:t>Určité nebezpečné látky mohou být vyloučeny</w:t>
      </w:r>
      <w:r w:rsidRPr="00D237CC">
        <w:rPr>
          <w:rFonts w:ascii="Times New Roman" w:hAnsi="Times New Roman" w:cs="Times New Roman"/>
          <w:sz w:val="24"/>
          <w:szCs w:val="24"/>
        </w:rPr>
        <w:t>, jestliže je splněna alespoň jedna z nás</w:t>
      </w:r>
      <w:bookmarkStart w:id="0" w:name="_Toc413838033"/>
      <w:bookmarkStart w:id="1" w:name="_Toc438550422"/>
      <w:bookmarkStart w:id="2" w:name="_Toc443429141"/>
      <w:r>
        <w:rPr>
          <w:rFonts w:ascii="Times New Roman" w:hAnsi="Times New Roman" w:cs="Times New Roman"/>
          <w:sz w:val="24"/>
          <w:szCs w:val="24"/>
        </w:rPr>
        <w:t>ledujících všeobecných podmínek:</w:t>
      </w:r>
      <w:r>
        <w:rPr>
          <w:rFonts w:ascii="Times New Roman" w:hAnsi="Times New Roman" w:cs="Times New Roman"/>
          <w:sz w:val="24"/>
          <w:szCs w:val="24"/>
        </w:rPr>
        <w:br/>
      </w:r>
      <w:r>
        <w:rPr>
          <w:rFonts w:ascii="Times New Roman" w:hAnsi="Times New Roman" w:cs="Times New Roman"/>
          <w:sz w:val="24"/>
          <w:szCs w:val="24"/>
        </w:rPr>
        <w:br/>
      </w:r>
      <w:r w:rsidRPr="00D237CC">
        <w:rPr>
          <w:rFonts w:ascii="Times New Roman" w:hAnsi="Times New Roman" w:cs="Times New Roman"/>
          <w:sz w:val="24"/>
          <w:szCs w:val="24"/>
        </w:rPr>
        <w:lastRenderedPageBreak/>
        <w:t>Fyzikální stav (skupenství) nebezpečné látky</w:t>
      </w:r>
      <w:bookmarkEnd w:id="0"/>
      <w:bookmarkEnd w:id="1"/>
      <w:bookmarkEnd w:id="2"/>
      <w:r>
        <w:rPr>
          <w:rFonts w:ascii="Times New Roman" w:hAnsi="Times New Roman" w:cs="Times New Roman"/>
          <w:sz w:val="24"/>
          <w:szCs w:val="24"/>
        </w:rPr>
        <w:br/>
      </w:r>
      <w:r>
        <w:rPr>
          <w:rFonts w:ascii="Times New Roman" w:hAnsi="Times New Roman" w:cs="Times New Roman"/>
          <w:sz w:val="24"/>
          <w:szCs w:val="24"/>
        </w:rPr>
        <w:br/>
      </w:r>
      <w:r w:rsidRPr="00D237CC">
        <w:rPr>
          <w:rFonts w:ascii="Times New Roman" w:hAnsi="Times New Roman" w:cs="Times New Roman"/>
          <w:sz w:val="24"/>
          <w:szCs w:val="24"/>
        </w:rPr>
        <w:t>Nebezpečná látka je v pevném skupenství, takže jak za normálních podmínek, tak i za jakýchkoliv anomálních podmínek, které lze racionálně předvídat, nemůže únik hmoty nebo energie vyvolat nebezpečnou závažnou havárii.</w:t>
      </w:r>
      <w:bookmarkStart w:id="3" w:name="_Toc413838034"/>
      <w:bookmarkStart w:id="4" w:name="_Toc438550423"/>
      <w:bookmarkStart w:id="5" w:name="_Toc443429142"/>
    </w:p>
    <w:p w14:paraId="39C07474" w14:textId="77777777" w:rsidR="00D237CC" w:rsidRDefault="00D237CC" w:rsidP="00D237CC">
      <w:pPr>
        <w:pStyle w:val="Odsekzoznamu"/>
        <w:shd w:val="clear" w:color="auto" w:fill="D9D9D9" w:themeFill="background1" w:themeFillShade="D9"/>
        <w:spacing w:before="120" w:line="240" w:lineRule="auto"/>
        <w:ind w:left="1068"/>
        <w:rPr>
          <w:rFonts w:ascii="Times New Roman" w:hAnsi="Times New Roman" w:cs="Times New Roman"/>
          <w:sz w:val="24"/>
          <w:szCs w:val="24"/>
        </w:rPr>
      </w:pPr>
    </w:p>
    <w:p w14:paraId="27405C76" w14:textId="77777777" w:rsidR="00D237CC" w:rsidRDefault="00D237CC" w:rsidP="00D237CC">
      <w:pPr>
        <w:pStyle w:val="Odsekzoznamu"/>
        <w:shd w:val="clear" w:color="auto" w:fill="D9D9D9" w:themeFill="background1" w:themeFillShade="D9"/>
        <w:spacing w:before="120" w:line="240" w:lineRule="auto"/>
        <w:ind w:left="1068"/>
        <w:rPr>
          <w:rFonts w:ascii="Times New Roman" w:hAnsi="Times New Roman" w:cs="Times New Roman"/>
          <w:sz w:val="24"/>
          <w:szCs w:val="24"/>
        </w:rPr>
      </w:pPr>
      <w:r w:rsidRPr="00D237CC">
        <w:rPr>
          <w:rFonts w:ascii="Times New Roman" w:hAnsi="Times New Roman" w:cs="Times New Roman"/>
          <w:sz w:val="24"/>
          <w:szCs w:val="24"/>
        </w:rPr>
        <w:t>Skladování a množství</w:t>
      </w:r>
      <w:bookmarkEnd w:id="3"/>
      <w:bookmarkEnd w:id="4"/>
      <w:bookmarkEnd w:id="5"/>
      <w:r>
        <w:rPr>
          <w:rFonts w:ascii="Times New Roman" w:hAnsi="Times New Roman" w:cs="Times New Roman"/>
          <w:sz w:val="24"/>
          <w:szCs w:val="24"/>
        </w:rPr>
        <w:br/>
      </w:r>
      <w:r>
        <w:rPr>
          <w:rFonts w:ascii="Times New Roman" w:hAnsi="Times New Roman" w:cs="Times New Roman"/>
          <w:sz w:val="24"/>
          <w:szCs w:val="24"/>
        </w:rPr>
        <w:br/>
      </w:r>
      <w:r w:rsidRPr="00D237CC">
        <w:rPr>
          <w:rFonts w:ascii="Times New Roman" w:hAnsi="Times New Roman" w:cs="Times New Roman"/>
          <w:sz w:val="24"/>
          <w:szCs w:val="24"/>
        </w:rPr>
        <w:t>Nebezpečné látky zabalené nebo uskladněné (uložené) takovým způsobem a v takovém množství, že maximální možný únik za jakýchkoliv okolností nemůže způsobit závažnou havárii.</w:t>
      </w:r>
      <w:bookmarkStart w:id="6" w:name="_Toc413838035"/>
      <w:bookmarkStart w:id="7" w:name="_Toc438550424"/>
      <w:bookmarkStart w:id="8" w:name="_Toc443429143"/>
    </w:p>
    <w:p w14:paraId="6B27D7EE" w14:textId="77777777" w:rsidR="00D237CC" w:rsidRDefault="00D237CC" w:rsidP="00D237CC">
      <w:pPr>
        <w:pStyle w:val="Odsekzoznamu"/>
        <w:shd w:val="clear" w:color="auto" w:fill="D9D9D9" w:themeFill="background1" w:themeFillShade="D9"/>
        <w:spacing w:before="120" w:line="240" w:lineRule="auto"/>
        <w:ind w:left="1068"/>
        <w:rPr>
          <w:rFonts w:ascii="Times New Roman" w:hAnsi="Times New Roman" w:cs="Times New Roman"/>
          <w:sz w:val="24"/>
          <w:szCs w:val="24"/>
        </w:rPr>
      </w:pPr>
    </w:p>
    <w:p w14:paraId="7293C716" w14:textId="77777777" w:rsidR="00D237CC" w:rsidRDefault="00D237CC" w:rsidP="00D237CC">
      <w:pPr>
        <w:pStyle w:val="Odsekzoznamu"/>
        <w:shd w:val="clear" w:color="auto" w:fill="D9D9D9" w:themeFill="background1" w:themeFillShade="D9"/>
        <w:spacing w:before="120" w:line="240" w:lineRule="auto"/>
        <w:ind w:left="1068"/>
        <w:rPr>
          <w:rFonts w:ascii="Times New Roman" w:hAnsi="Times New Roman" w:cs="Times New Roman"/>
          <w:sz w:val="24"/>
          <w:szCs w:val="24"/>
        </w:rPr>
      </w:pPr>
      <w:r w:rsidRPr="00D237CC">
        <w:rPr>
          <w:rFonts w:ascii="Times New Roman" w:hAnsi="Times New Roman" w:cs="Times New Roman"/>
          <w:sz w:val="24"/>
          <w:szCs w:val="24"/>
        </w:rPr>
        <w:t>Umístění a množství</w:t>
      </w:r>
      <w:bookmarkEnd w:id="6"/>
      <w:bookmarkEnd w:id="7"/>
      <w:bookmarkEnd w:id="8"/>
      <w:r>
        <w:rPr>
          <w:rFonts w:ascii="Times New Roman" w:hAnsi="Times New Roman" w:cs="Times New Roman"/>
          <w:sz w:val="24"/>
          <w:szCs w:val="24"/>
        </w:rPr>
        <w:br/>
      </w:r>
      <w:r>
        <w:rPr>
          <w:rFonts w:ascii="Times New Roman" w:hAnsi="Times New Roman" w:cs="Times New Roman"/>
          <w:sz w:val="24"/>
          <w:szCs w:val="24"/>
        </w:rPr>
        <w:br/>
      </w:r>
      <w:r w:rsidRPr="00D237CC">
        <w:rPr>
          <w:rFonts w:ascii="Times New Roman" w:hAnsi="Times New Roman" w:cs="Times New Roman"/>
          <w:sz w:val="24"/>
          <w:szCs w:val="24"/>
        </w:rPr>
        <w:t>Nebezpečné látky přítomné v takovém množství a v takové vzdálenosti od ostatních nebezpečných látek (v objektu nebo kdekoliv), že nemohou ani vyvolat nebezpečnou závažnou havárii, ani nemohou iniciovat závažnou havárii s jinými nebezpečnými látkami.</w:t>
      </w:r>
      <w:bookmarkStart w:id="9" w:name="_Toc413838036"/>
      <w:bookmarkStart w:id="10" w:name="_Toc438550425"/>
      <w:bookmarkStart w:id="11" w:name="_Toc443429144"/>
    </w:p>
    <w:p w14:paraId="2A497A20" w14:textId="77777777" w:rsidR="00D237CC" w:rsidRDefault="00D237CC" w:rsidP="00D237CC">
      <w:pPr>
        <w:pStyle w:val="Odsekzoznamu"/>
        <w:shd w:val="clear" w:color="auto" w:fill="D9D9D9" w:themeFill="background1" w:themeFillShade="D9"/>
        <w:spacing w:before="120" w:line="240" w:lineRule="auto"/>
        <w:ind w:left="1068"/>
        <w:rPr>
          <w:rFonts w:ascii="Times New Roman" w:hAnsi="Times New Roman" w:cs="Times New Roman"/>
          <w:sz w:val="24"/>
          <w:szCs w:val="24"/>
        </w:rPr>
      </w:pPr>
    </w:p>
    <w:p w14:paraId="5FDEDD16" w14:textId="77777777" w:rsidR="00D237CC" w:rsidRPr="00D237CC" w:rsidRDefault="00D237CC" w:rsidP="00D237CC">
      <w:pPr>
        <w:pStyle w:val="Odsekzoznamu"/>
        <w:shd w:val="clear" w:color="auto" w:fill="D9D9D9" w:themeFill="background1" w:themeFillShade="D9"/>
        <w:spacing w:before="120" w:line="240" w:lineRule="auto"/>
        <w:ind w:left="1068"/>
        <w:rPr>
          <w:rFonts w:ascii="Times New Roman" w:hAnsi="Times New Roman" w:cs="Times New Roman"/>
          <w:sz w:val="24"/>
          <w:szCs w:val="24"/>
        </w:rPr>
      </w:pPr>
      <w:r w:rsidRPr="00D237CC">
        <w:rPr>
          <w:rFonts w:ascii="Times New Roman" w:hAnsi="Times New Roman" w:cs="Times New Roman"/>
          <w:sz w:val="24"/>
          <w:szCs w:val="24"/>
        </w:rPr>
        <w:t>Klasifikace</w:t>
      </w:r>
      <w:bookmarkEnd w:id="9"/>
      <w:bookmarkEnd w:id="10"/>
      <w:bookmarkEnd w:id="11"/>
      <w:r>
        <w:rPr>
          <w:rFonts w:ascii="Times New Roman" w:hAnsi="Times New Roman" w:cs="Times New Roman"/>
          <w:sz w:val="24"/>
          <w:szCs w:val="24"/>
        </w:rPr>
        <w:br/>
      </w:r>
      <w:r>
        <w:rPr>
          <w:rFonts w:ascii="Times New Roman" w:hAnsi="Times New Roman" w:cs="Times New Roman"/>
          <w:sz w:val="24"/>
          <w:szCs w:val="24"/>
        </w:rPr>
        <w:br/>
      </w:r>
      <w:r w:rsidRPr="00D237CC">
        <w:rPr>
          <w:rFonts w:ascii="Times New Roman" w:hAnsi="Times New Roman" w:cs="Times New Roman"/>
          <w:sz w:val="24"/>
          <w:szCs w:val="24"/>
        </w:rPr>
        <w:t>Nebezpečné látky, které jsou klasifikovány jako nebezpečné podle všeobecné klasifikace, ale které nemohou způsobit závažnou havárii, a pro které je tudíž všeobecná klasifikace nepřiměřená.</w:t>
      </w:r>
    </w:p>
    <w:p w14:paraId="03D48F6E" w14:textId="77777777" w:rsidR="00D237CC" w:rsidRPr="00D237CC" w:rsidRDefault="00D237CC" w:rsidP="00D237CC">
      <w:pPr>
        <w:rPr>
          <w:rFonts w:ascii="Times New Roman" w:hAnsi="Times New Roman" w:cs="Times New Roman"/>
          <w:sz w:val="24"/>
          <w:szCs w:val="24"/>
        </w:rPr>
      </w:pPr>
    </w:p>
    <w:p w14:paraId="0C8F1ACC" w14:textId="77777777" w:rsidR="000355E2" w:rsidRDefault="000355E2" w:rsidP="001712D7">
      <w:pPr>
        <w:pStyle w:val="Odsekzoznamu"/>
        <w:spacing w:before="120" w:line="240" w:lineRule="auto"/>
        <w:ind w:left="0"/>
        <w:rPr>
          <w:rFonts w:ascii="Times New Roman" w:hAnsi="Times New Roman" w:cs="Times New Roman"/>
          <w:sz w:val="24"/>
          <w:szCs w:val="24"/>
        </w:rPr>
      </w:pPr>
      <w:r>
        <w:rPr>
          <w:rFonts w:ascii="Times New Roman" w:hAnsi="Times New Roman" w:cs="Times New Roman"/>
          <w:sz w:val="24"/>
          <w:szCs w:val="24"/>
        </w:rPr>
        <w:t>V praxi různá vyjádření</w:t>
      </w:r>
      <w:r w:rsidR="007A21CF">
        <w:rPr>
          <w:rFonts w:ascii="Times New Roman" w:hAnsi="Times New Roman" w:cs="Times New Roman"/>
          <w:sz w:val="24"/>
          <w:szCs w:val="24"/>
        </w:rPr>
        <w:t>, např.</w:t>
      </w:r>
      <w:r>
        <w:rPr>
          <w:rFonts w:ascii="Times New Roman" w:hAnsi="Times New Roman" w:cs="Times New Roman"/>
          <w:sz w:val="24"/>
          <w:szCs w:val="24"/>
        </w:rPr>
        <w:t>:</w:t>
      </w:r>
      <w:r>
        <w:rPr>
          <w:rFonts w:ascii="Times New Roman" w:hAnsi="Times New Roman" w:cs="Times New Roman"/>
          <w:sz w:val="24"/>
          <w:szCs w:val="24"/>
        </w:rPr>
        <w:br/>
      </w:r>
    </w:p>
    <w:p w14:paraId="6903C18C" w14:textId="77777777" w:rsidR="00906629" w:rsidRPr="001712D7" w:rsidRDefault="004B1A5D" w:rsidP="001712D7">
      <w:pPr>
        <w:pStyle w:val="Odsekzoznamu"/>
        <w:numPr>
          <w:ilvl w:val="0"/>
          <w:numId w:val="33"/>
        </w:numPr>
        <w:spacing w:before="120" w:line="240" w:lineRule="auto"/>
        <w:ind w:left="709"/>
        <w:jc w:val="both"/>
        <w:rPr>
          <w:rFonts w:ascii="Times New Roman" w:hAnsi="Times New Roman" w:cs="Times New Roman"/>
          <w:i/>
          <w:sz w:val="24"/>
          <w:szCs w:val="24"/>
        </w:rPr>
      </w:pPr>
      <w:r w:rsidRPr="001712D7">
        <w:rPr>
          <w:rFonts w:ascii="Times New Roman" w:hAnsi="Times New Roman" w:cs="Times New Roman"/>
          <w:i/>
          <w:sz w:val="24"/>
          <w:szCs w:val="24"/>
        </w:rPr>
        <w:t>Touto metodou byly hodnoceny stacionární zdroje rizik a potrubní rozvody, ve kterých je</w:t>
      </w:r>
      <w:r w:rsidR="000355E2" w:rsidRPr="001712D7">
        <w:rPr>
          <w:rFonts w:ascii="Times New Roman" w:hAnsi="Times New Roman" w:cs="Times New Roman"/>
          <w:i/>
          <w:sz w:val="24"/>
          <w:szCs w:val="24"/>
        </w:rPr>
        <w:t xml:space="preserve"> </w:t>
      </w:r>
      <w:r w:rsidRPr="001712D7">
        <w:rPr>
          <w:rFonts w:ascii="Times New Roman" w:hAnsi="Times New Roman" w:cs="Times New Roman"/>
          <w:i/>
          <w:sz w:val="24"/>
          <w:szCs w:val="24"/>
        </w:rPr>
        <w:t>více než 2 % limitu dle sloupce 3 zákona o prevenci závažných havárií</w:t>
      </w:r>
      <w:r w:rsidR="000355E2" w:rsidRPr="001712D7">
        <w:rPr>
          <w:rFonts w:ascii="Times New Roman" w:hAnsi="Times New Roman" w:cs="Times New Roman"/>
          <w:i/>
          <w:sz w:val="24"/>
          <w:szCs w:val="24"/>
        </w:rPr>
        <w:t xml:space="preserve"> … </w:t>
      </w:r>
      <w:r w:rsidRPr="001712D7">
        <w:rPr>
          <w:rFonts w:ascii="Times New Roman" w:hAnsi="Times New Roman" w:cs="Times New Roman"/>
          <w:i/>
          <w:sz w:val="24"/>
          <w:szCs w:val="24"/>
        </w:rPr>
        <w:t>Ostatní látky pod 2 % limitu nemohou zp</w:t>
      </w:r>
      <w:r w:rsidR="000355E2" w:rsidRPr="001712D7">
        <w:rPr>
          <w:rFonts w:ascii="Times New Roman" w:hAnsi="Times New Roman" w:cs="Times New Roman"/>
          <w:i/>
          <w:sz w:val="24"/>
          <w:szCs w:val="24"/>
        </w:rPr>
        <w:t>ů</w:t>
      </w:r>
      <w:r w:rsidRPr="001712D7">
        <w:rPr>
          <w:rFonts w:ascii="Times New Roman" w:hAnsi="Times New Roman" w:cs="Times New Roman"/>
          <w:i/>
          <w:sz w:val="24"/>
          <w:szCs w:val="24"/>
        </w:rPr>
        <w:t>sobit závažnou havárií</w:t>
      </w:r>
      <w:r w:rsidR="000355E2" w:rsidRPr="001712D7">
        <w:rPr>
          <w:rFonts w:ascii="Times New Roman" w:hAnsi="Times New Roman" w:cs="Times New Roman"/>
          <w:i/>
          <w:sz w:val="24"/>
          <w:szCs w:val="24"/>
        </w:rPr>
        <w:t xml:space="preserve"> </w:t>
      </w:r>
      <w:r w:rsidRPr="001712D7">
        <w:rPr>
          <w:rFonts w:ascii="Times New Roman" w:hAnsi="Times New Roman" w:cs="Times New Roman"/>
          <w:i/>
          <w:sz w:val="24"/>
          <w:szCs w:val="24"/>
        </w:rPr>
        <w:t>ani p</w:t>
      </w:r>
      <w:r w:rsidR="000355E2" w:rsidRPr="001712D7">
        <w:rPr>
          <w:rFonts w:ascii="Times New Roman" w:hAnsi="Times New Roman" w:cs="Times New Roman"/>
          <w:i/>
          <w:sz w:val="24"/>
          <w:szCs w:val="24"/>
        </w:rPr>
        <w:t>ř</w:t>
      </w:r>
      <w:r w:rsidRPr="001712D7">
        <w:rPr>
          <w:rFonts w:ascii="Times New Roman" w:hAnsi="Times New Roman" w:cs="Times New Roman"/>
          <w:i/>
          <w:sz w:val="24"/>
          <w:szCs w:val="24"/>
        </w:rPr>
        <w:t>ispívat k domino efektu.</w:t>
      </w:r>
    </w:p>
    <w:p w14:paraId="502515F7" w14:textId="4E1D8834" w:rsidR="007A21CF" w:rsidRPr="001712D7" w:rsidRDefault="00906629" w:rsidP="009F25B7">
      <w:pPr>
        <w:pStyle w:val="Odsekzoznamu"/>
        <w:numPr>
          <w:ilvl w:val="0"/>
          <w:numId w:val="33"/>
        </w:numPr>
        <w:spacing w:before="120" w:line="240" w:lineRule="auto"/>
        <w:ind w:left="709"/>
        <w:jc w:val="both"/>
        <w:rPr>
          <w:rFonts w:ascii="Times New Roman" w:hAnsi="Times New Roman" w:cs="Times New Roman"/>
          <w:i/>
          <w:sz w:val="24"/>
          <w:szCs w:val="24"/>
        </w:rPr>
      </w:pPr>
      <w:r w:rsidRPr="001712D7">
        <w:rPr>
          <w:rFonts w:ascii="Times New Roman" w:hAnsi="Times New Roman" w:cs="Times New Roman"/>
          <w:i/>
          <w:sz w:val="24"/>
          <w:szCs w:val="24"/>
        </w:rPr>
        <w:t xml:space="preserve">Přehled všech nebezpečných látek v objektu, jejich klasifikace a vlastnosti potřebné k posouzení rizik je uveden v následující tabulce. Tato tabulka odpovídá seznamu nebezpečných látek uvedeném ve schváleném Návrhu na zařazení objektu do skupiny A dle aktuálního zákona č. 224/2015 Sb., o prevenci závažných havárií. Seznam ostatních nebezpečných látek umístěných v objektech společnosti v množství pod </w:t>
      </w:r>
      <w:proofErr w:type="gramStart"/>
      <w:r w:rsidRPr="001712D7">
        <w:rPr>
          <w:rFonts w:ascii="Times New Roman" w:hAnsi="Times New Roman" w:cs="Times New Roman"/>
          <w:i/>
          <w:sz w:val="24"/>
          <w:szCs w:val="24"/>
        </w:rPr>
        <w:t>2%</w:t>
      </w:r>
      <w:proofErr w:type="gramEnd"/>
      <w:r w:rsidRPr="001712D7">
        <w:rPr>
          <w:rFonts w:ascii="Times New Roman" w:hAnsi="Times New Roman" w:cs="Times New Roman"/>
          <w:i/>
          <w:sz w:val="24"/>
          <w:szCs w:val="24"/>
        </w:rPr>
        <w:t xml:space="preserve"> limitu A je </w:t>
      </w:r>
      <w:r w:rsidRPr="001712D7">
        <w:rPr>
          <w:rFonts w:ascii="Times New Roman" w:hAnsi="Times New Roman" w:cs="Times New Roman"/>
          <w:i/>
          <w:sz w:val="24"/>
          <w:szCs w:val="24"/>
        </w:rPr>
        <w:br/>
        <w:t xml:space="preserve">v aktuální podobě uložen u provozovatele a zároveň byl zaslán jako podklad pro vydání rozhodnutí o zařazení objektu do skupiny A dle zákona č. 224/2015 Sb., o prevenci závažných havárií. S množstvím nebezpečných látek pod </w:t>
      </w:r>
      <w:proofErr w:type="gramStart"/>
      <w:r w:rsidRPr="001712D7">
        <w:rPr>
          <w:rFonts w:ascii="Times New Roman" w:hAnsi="Times New Roman" w:cs="Times New Roman"/>
          <w:i/>
          <w:sz w:val="24"/>
          <w:szCs w:val="24"/>
        </w:rPr>
        <w:t>2%</w:t>
      </w:r>
      <w:proofErr w:type="gramEnd"/>
      <w:r w:rsidRPr="001712D7">
        <w:rPr>
          <w:rFonts w:ascii="Times New Roman" w:hAnsi="Times New Roman" w:cs="Times New Roman"/>
          <w:i/>
          <w:sz w:val="24"/>
          <w:szCs w:val="24"/>
        </w:rPr>
        <w:t xml:space="preserve"> limitu A není v rámci posouzení rizik počítáno. Tato množství jsou takové, že nemohou působit jako iniciátory závažné havárie nikde na jiném místě v objektu.</w:t>
      </w:r>
    </w:p>
    <w:p w14:paraId="1F6B172E" w14:textId="77777777" w:rsidR="001712D7" w:rsidRPr="001712D7" w:rsidRDefault="007A21CF" w:rsidP="009F25B7">
      <w:pPr>
        <w:pStyle w:val="Odsekzoznamu"/>
        <w:numPr>
          <w:ilvl w:val="0"/>
          <w:numId w:val="33"/>
        </w:numPr>
        <w:spacing w:before="120" w:line="240" w:lineRule="auto"/>
        <w:ind w:left="709"/>
        <w:jc w:val="both"/>
        <w:rPr>
          <w:rFonts w:ascii="Times New Roman" w:hAnsi="Times New Roman" w:cs="Times New Roman"/>
          <w:i/>
          <w:sz w:val="24"/>
          <w:szCs w:val="24"/>
        </w:rPr>
      </w:pPr>
      <w:r w:rsidRPr="001712D7">
        <w:rPr>
          <w:rFonts w:ascii="Times New Roman" w:eastAsia="ArialMT" w:hAnsi="Times New Roman" w:cs="Times New Roman"/>
          <w:i/>
          <w:sz w:val="24"/>
          <w:szCs w:val="24"/>
        </w:rPr>
        <w:t xml:space="preserve">K dalším pomocným </w:t>
      </w:r>
      <w:proofErr w:type="spellStart"/>
      <w:r w:rsidRPr="001712D7">
        <w:rPr>
          <w:rFonts w:ascii="Times New Roman" w:eastAsia="ArialMT" w:hAnsi="Times New Roman" w:cs="Times New Roman"/>
          <w:i/>
          <w:sz w:val="24"/>
          <w:szCs w:val="24"/>
        </w:rPr>
        <w:t>NChLaS</w:t>
      </w:r>
      <w:proofErr w:type="spellEnd"/>
      <w:r w:rsidRPr="001712D7">
        <w:rPr>
          <w:rFonts w:ascii="Times New Roman" w:eastAsia="ArialMT" w:hAnsi="Times New Roman" w:cs="Times New Roman"/>
          <w:i/>
          <w:sz w:val="24"/>
          <w:szCs w:val="24"/>
        </w:rPr>
        <w:t>, které se v objektu vyskytují, lze z hlediska významnosti dále přiřadit: zemní plyn (</w:t>
      </w:r>
      <w:proofErr w:type="spellStart"/>
      <w:r w:rsidRPr="001712D7">
        <w:rPr>
          <w:rFonts w:ascii="Times New Roman" w:eastAsia="ArialMT" w:hAnsi="Times New Roman" w:cs="Times New Roman"/>
          <w:i/>
          <w:sz w:val="24"/>
          <w:szCs w:val="24"/>
        </w:rPr>
        <w:t>Flam</w:t>
      </w:r>
      <w:proofErr w:type="spellEnd"/>
      <w:r w:rsidRPr="001712D7">
        <w:rPr>
          <w:rFonts w:ascii="Times New Roman" w:eastAsia="ArialMT" w:hAnsi="Times New Roman" w:cs="Times New Roman"/>
          <w:i/>
          <w:sz w:val="24"/>
          <w:szCs w:val="24"/>
        </w:rPr>
        <w:t xml:space="preserve">. </w:t>
      </w:r>
      <w:proofErr w:type="spellStart"/>
      <w:r w:rsidRPr="001712D7">
        <w:rPr>
          <w:rFonts w:ascii="Times New Roman" w:eastAsia="ArialMT" w:hAnsi="Times New Roman" w:cs="Times New Roman"/>
          <w:i/>
          <w:sz w:val="24"/>
          <w:szCs w:val="24"/>
        </w:rPr>
        <w:t>Gas</w:t>
      </w:r>
      <w:proofErr w:type="spellEnd"/>
      <w:r w:rsidRPr="001712D7">
        <w:rPr>
          <w:rFonts w:ascii="Times New Roman" w:eastAsia="ArialMT" w:hAnsi="Times New Roman" w:cs="Times New Roman"/>
          <w:i/>
          <w:sz w:val="24"/>
          <w:szCs w:val="24"/>
        </w:rPr>
        <w:t xml:space="preserve"> 1, H220), který je ve výrobě používán k otopu kalcinačních pecí a v sušárnách. Není v areálu skladován, jeho celkové max. množství v rozvodech není významné </w:t>
      </w:r>
      <w:r w:rsidR="001712D7">
        <w:rPr>
          <w:rFonts w:ascii="Times New Roman" w:eastAsia="ArialMT" w:hAnsi="Times New Roman" w:cs="Times New Roman"/>
          <w:i/>
          <w:sz w:val="24"/>
          <w:szCs w:val="24"/>
        </w:rPr>
        <w:t>a</w:t>
      </w:r>
      <w:r w:rsidRPr="001712D7">
        <w:rPr>
          <w:rFonts w:ascii="Times New Roman" w:eastAsia="ArialMT" w:hAnsi="Times New Roman" w:cs="Times New Roman"/>
          <w:i/>
          <w:sz w:val="24"/>
          <w:szCs w:val="24"/>
        </w:rPr>
        <w:t xml:space="preserve"> havarijní prevence je dostatečně vymezena v rámci předpisů k VTZ, acetylen, acetonová ředidla, barvy a jiná ředidla. V tomto případě jde </w:t>
      </w:r>
      <w:r w:rsidRPr="001712D7">
        <w:rPr>
          <w:rFonts w:ascii="Times New Roman" w:eastAsia="ArialMT" w:hAnsi="Times New Roman" w:cs="Times New Roman"/>
          <w:i/>
          <w:sz w:val="24"/>
          <w:szCs w:val="24"/>
        </w:rPr>
        <w:br/>
        <w:t xml:space="preserve">o běžné pomocné látky (hořlavé kapaliny) používané v rámci údržby. Jejich max. množství nejsou z hlediska PZH významná. Základní prevence zde vychází především ze zákoníku práce a zákona o požární ochraně (PO). </w:t>
      </w:r>
    </w:p>
    <w:p w14:paraId="39C8731B" w14:textId="6A65149A" w:rsidR="007A21CF" w:rsidRPr="001712D7" w:rsidRDefault="007A21CF" w:rsidP="001712D7">
      <w:pPr>
        <w:spacing w:before="120" w:line="240" w:lineRule="auto"/>
        <w:jc w:val="both"/>
        <w:rPr>
          <w:rFonts w:ascii="Times New Roman" w:hAnsi="Times New Roman" w:cs="Times New Roman"/>
          <w:i/>
          <w:sz w:val="24"/>
          <w:szCs w:val="24"/>
        </w:rPr>
      </w:pPr>
      <w:r w:rsidRPr="001712D7">
        <w:rPr>
          <w:rFonts w:ascii="Times New Roman" w:eastAsia="ArialMT" w:hAnsi="Times New Roman" w:cs="Times New Roman"/>
          <w:i/>
          <w:sz w:val="24"/>
          <w:szCs w:val="24"/>
        </w:rPr>
        <w:lastRenderedPageBreak/>
        <w:t xml:space="preserve">V rámci této části BP jsou krátce zmíněny v rámci selekce zdrojů rizika </w:t>
      </w:r>
      <w:r w:rsidRPr="001712D7">
        <w:rPr>
          <w:rFonts w:ascii="Times New Roman" w:eastAsia="ArialMT" w:hAnsi="Times New Roman" w:cs="Times New Roman"/>
          <w:i/>
          <w:sz w:val="24"/>
          <w:szCs w:val="24"/>
        </w:rPr>
        <w:br/>
        <w:t>v kap. 1.2.2.</w:t>
      </w:r>
    </w:p>
    <w:p w14:paraId="59F4AC7F" w14:textId="77777777" w:rsidR="007A21CF" w:rsidRDefault="007A21CF" w:rsidP="001712D7">
      <w:pPr>
        <w:pStyle w:val="Odsekzoznamu"/>
        <w:numPr>
          <w:ilvl w:val="0"/>
          <w:numId w:val="20"/>
        </w:numPr>
        <w:spacing w:before="240" w:line="240" w:lineRule="auto"/>
        <w:ind w:left="142"/>
        <w:rPr>
          <w:rFonts w:ascii="Times New Roman" w:hAnsi="Times New Roman" w:cs="Times New Roman"/>
          <w:i/>
          <w:sz w:val="24"/>
          <w:szCs w:val="24"/>
        </w:rPr>
      </w:pPr>
      <w:r w:rsidRPr="007A21CF">
        <w:rPr>
          <w:rFonts w:ascii="Times New Roman" w:hAnsi="Times New Roman" w:cs="Times New Roman"/>
          <w:i/>
          <w:sz w:val="24"/>
          <w:szCs w:val="24"/>
        </w:rPr>
        <w:t xml:space="preserve">Seznam všech nebezpečných látek skladovaných v objektě společnosti s klasifikací, druhem a CAS je uveden pouze jako příloha v elektronické podobě na CD (složka Klasifikace látek – jedná se o dokument o rozsahu cca 84 stran). Vzhledem k rozsáhlosti sortimentu jsou uváděny pouze věty relevantní pro zákon č. 224/2015 Sb. „o prevenci závažných havárií“, v platném znění. </w:t>
      </w:r>
      <w:r>
        <w:rPr>
          <w:rFonts w:ascii="Times New Roman" w:hAnsi="Times New Roman" w:cs="Times New Roman"/>
          <w:i/>
          <w:sz w:val="24"/>
          <w:szCs w:val="24"/>
        </w:rPr>
        <w:br/>
      </w:r>
      <w:r w:rsidRPr="007A21CF">
        <w:rPr>
          <w:rFonts w:ascii="Times New Roman" w:hAnsi="Times New Roman" w:cs="Times New Roman"/>
          <w:i/>
          <w:sz w:val="24"/>
          <w:szCs w:val="24"/>
        </w:rPr>
        <w:t>Přehled vybraných nebezpečných látek v objektě</w:t>
      </w:r>
      <w:r>
        <w:rPr>
          <w:rFonts w:ascii="Times New Roman" w:hAnsi="Times New Roman" w:cs="Times New Roman"/>
          <w:i/>
          <w:sz w:val="24"/>
          <w:szCs w:val="24"/>
        </w:rPr>
        <w:t xml:space="preserve"> společnosti</w:t>
      </w:r>
      <w:r w:rsidRPr="007A21CF">
        <w:rPr>
          <w:rFonts w:ascii="Times New Roman" w:hAnsi="Times New Roman" w:cs="Times New Roman"/>
          <w:i/>
          <w:sz w:val="24"/>
          <w:szCs w:val="24"/>
        </w:rPr>
        <w:t>, jejich název, druh, CAS klasifikace (H – věty), fyzikální forma je uvedena v tabulce č. 3. Pro každý druh sortimentu jsou uvedení zástupci (pokud se v tomto sortimentu nacházejí nebezpečné látky). Množství jednotlivých látek je uvedeno v tabulce č. 2.</w:t>
      </w:r>
    </w:p>
    <w:p w14:paraId="1A8A6E3D" w14:textId="77777777" w:rsidR="007A21CF" w:rsidRDefault="007A21CF" w:rsidP="001712D7">
      <w:pPr>
        <w:pStyle w:val="Odsekzoznamu"/>
        <w:spacing w:before="240" w:line="240" w:lineRule="auto"/>
        <w:ind w:left="142"/>
        <w:rPr>
          <w:rFonts w:ascii="Times New Roman" w:hAnsi="Times New Roman" w:cs="Times New Roman"/>
          <w:sz w:val="24"/>
          <w:szCs w:val="24"/>
        </w:rPr>
      </w:pPr>
      <w:r w:rsidRPr="007A21CF">
        <w:rPr>
          <w:rFonts w:ascii="Times New Roman" w:hAnsi="Times New Roman" w:cs="Times New Roman"/>
          <w:sz w:val="24"/>
          <w:szCs w:val="24"/>
        </w:rPr>
        <w:t xml:space="preserve">U selekce: </w:t>
      </w:r>
    </w:p>
    <w:p w14:paraId="4BB3D56E" w14:textId="77777777" w:rsidR="00B903F7" w:rsidRDefault="007A21CF" w:rsidP="001712D7">
      <w:pPr>
        <w:pStyle w:val="Odsekzoznamu"/>
        <w:spacing w:before="240" w:line="240" w:lineRule="auto"/>
        <w:ind w:left="142"/>
        <w:rPr>
          <w:rFonts w:ascii="Times New Roman" w:hAnsi="Times New Roman" w:cs="Times New Roman"/>
          <w:sz w:val="24"/>
          <w:szCs w:val="24"/>
        </w:rPr>
      </w:pPr>
      <w:r w:rsidRPr="007A21CF">
        <w:rPr>
          <w:rFonts w:ascii="Times New Roman" w:hAnsi="Times New Roman" w:cs="Times New Roman"/>
          <w:i/>
          <w:sz w:val="24"/>
          <w:szCs w:val="24"/>
        </w:rPr>
        <w:t>Vzhledem k rozsáhlému sortimentu látek (nebezpečných látek) skladovaných v objektu společnosti</w:t>
      </w:r>
      <w:r>
        <w:rPr>
          <w:rFonts w:ascii="Times New Roman" w:hAnsi="Times New Roman" w:cs="Times New Roman"/>
          <w:i/>
          <w:sz w:val="24"/>
          <w:szCs w:val="24"/>
        </w:rPr>
        <w:t xml:space="preserve"> </w:t>
      </w:r>
      <w:r w:rsidRPr="007A21CF">
        <w:rPr>
          <w:rFonts w:ascii="Times New Roman" w:hAnsi="Times New Roman" w:cs="Times New Roman"/>
          <w:i/>
          <w:sz w:val="24"/>
          <w:szCs w:val="24"/>
        </w:rPr>
        <w:t xml:space="preserve">je ve studii konzervativně uvažován zástupce – hořlavý aerosol/kapalina (představující 95% sortimentu společnosti). </w:t>
      </w:r>
      <w:r>
        <w:rPr>
          <w:rFonts w:ascii="Times New Roman" w:hAnsi="Times New Roman" w:cs="Times New Roman"/>
          <w:i/>
          <w:sz w:val="24"/>
          <w:szCs w:val="24"/>
        </w:rPr>
        <w:br/>
      </w:r>
      <w:r w:rsidRPr="007A21CF">
        <w:rPr>
          <w:rFonts w:ascii="Times New Roman" w:hAnsi="Times New Roman" w:cs="Times New Roman"/>
          <w:i/>
          <w:sz w:val="24"/>
          <w:szCs w:val="24"/>
        </w:rPr>
        <w:t xml:space="preserve">Vzhledem k charakteru obalů a způsobu vykládky nebezpečných látek z nákladního automobilu je ve studii pro jednotku/zařízení uvažována </w:t>
      </w:r>
      <w:r w:rsidR="00DA7D2D">
        <w:rPr>
          <w:rFonts w:ascii="Times New Roman" w:hAnsi="Times New Roman" w:cs="Times New Roman"/>
          <w:i/>
          <w:sz w:val="24"/>
          <w:szCs w:val="24"/>
        </w:rPr>
        <w:br/>
      </w:r>
      <w:r w:rsidRPr="007A21CF">
        <w:rPr>
          <w:rFonts w:ascii="Times New Roman" w:hAnsi="Times New Roman" w:cs="Times New Roman"/>
          <w:i/>
          <w:sz w:val="24"/>
          <w:szCs w:val="24"/>
        </w:rPr>
        <w:t xml:space="preserve">1 paleta tzn. cca </w:t>
      </w:r>
      <w:smartTag w:uri="urn:schemas-microsoft-com:office:smarttags" w:element="metricconverter">
        <w:smartTagPr>
          <w:attr w:name="ProductID" w:val="270ﾠkg"/>
        </w:smartTagPr>
        <w:r w:rsidRPr="007A21CF">
          <w:rPr>
            <w:rFonts w:ascii="Times New Roman" w:hAnsi="Times New Roman" w:cs="Times New Roman"/>
            <w:i/>
            <w:sz w:val="24"/>
            <w:szCs w:val="24"/>
          </w:rPr>
          <w:t>270 kg</w:t>
        </w:r>
      </w:smartTag>
      <w:r w:rsidRPr="007A21CF">
        <w:rPr>
          <w:rFonts w:ascii="Times New Roman" w:hAnsi="Times New Roman" w:cs="Times New Roman"/>
          <w:i/>
          <w:sz w:val="24"/>
          <w:szCs w:val="24"/>
        </w:rPr>
        <w:t xml:space="preserve"> hořlavého aerosolu.</w:t>
      </w:r>
    </w:p>
    <w:p w14:paraId="4D0FAA70" w14:textId="77777777" w:rsidR="00F82DB6" w:rsidRDefault="00F82DB6" w:rsidP="00435F39">
      <w:pPr>
        <w:pStyle w:val="Odsekzoznamu"/>
        <w:spacing w:before="240" w:line="240" w:lineRule="auto"/>
        <w:ind w:left="1788"/>
        <w:rPr>
          <w:rFonts w:ascii="Times New Roman" w:hAnsi="Times New Roman" w:cs="Times New Roman"/>
          <w:sz w:val="24"/>
          <w:szCs w:val="24"/>
        </w:rPr>
      </w:pPr>
    </w:p>
    <w:p w14:paraId="6D0A5D7B" w14:textId="77777777" w:rsidR="00F82DB6" w:rsidRPr="00F82DB6" w:rsidRDefault="00F82DB6" w:rsidP="001712D7">
      <w:pPr>
        <w:pStyle w:val="Odsekzoznamu"/>
        <w:spacing w:before="120" w:after="0" w:line="240" w:lineRule="auto"/>
        <w:ind w:left="0"/>
        <w:rPr>
          <w:rFonts w:ascii="Times New Roman" w:eastAsia="Times New Roman" w:hAnsi="Times New Roman"/>
          <w:color w:val="FF0000"/>
          <w:sz w:val="24"/>
          <w:szCs w:val="24"/>
          <w:lang w:eastAsia="zh-CN"/>
        </w:rPr>
      </w:pPr>
      <w:r>
        <w:rPr>
          <w:rFonts w:ascii="Times New Roman" w:eastAsia="Times New Roman" w:hAnsi="Times New Roman"/>
          <w:color w:val="FF0000"/>
          <w:sz w:val="24"/>
          <w:szCs w:val="24"/>
          <w:lang w:eastAsia="zh-CN"/>
        </w:rPr>
        <w:t xml:space="preserve">Návrh řešení: Vydat </w:t>
      </w:r>
      <w:r w:rsidR="00722588">
        <w:rPr>
          <w:rFonts w:ascii="Times New Roman" w:eastAsia="Times New Roman" w:hAnsi="Times New Roman"/>
          <w:color w:val="FF0000"/>
          <w:sz w:val="24"/>
          <w:szCs w:val="24"/>
          <w:lang w:eastAsia="zh-CN"/>
        </w:rPr>
        <w:t xml:space="preserve">v DCM </w:t>
      </w:r>
      <w:r>
        <w:rPr>
          <w:rFonts w:ascii="Times New Roman" w:eastAsia="Times New Roman" w:hAnsi="Times New Roman"/>
          <w:color w:val="FF0000"/>
          <w:sz w:val="24"/>
          <w:szCs w:val="24"/>
          <w:lang w:eastAsia="zh-CN"/>
        </w:rPr>
        <w:t>stanovisko k možnosti „</w:t>
      </w:r>
      <w:r w:rsidRPr="00F82DB6">
        <w:rPr>
          <w:rFonts w:ascii="Times New Roman" w:eastAsia="Times New Roman" w:hAnsi="Times New Roman"/>
          <w:i/>
          <w:color w:val="FF0000"/>
          <w:sz w:val="24"/>
          <w:szCs w:val="24"/>
          <w:lang w:eastAsia="zh-CN"/>
        </w:rPr>
        <w:t>zanedbání</w:t>
      </w:r>
      <w:r>
        <w:rPr>
          <w:rFonts w:ascii="Times New Roman" w:eastAsia="Times New Roman" w:hAnsi="Times New Roman"/>
          <w:color w:val="FF0000"/>
          <w:sz w:val="24"/>
          <w:szCs w:val="24"/>
          <w:lang w:eastAsia="zh-CN"/>
        </w:rPr>
        <w:t>“ NL v Posouzení rizika</w:t>
      </w:r>
      <w:r w:rsidR="00722588">
        <w:rPr>
          <w:rFonts w:ascii="Times New Roman" w:eastAsia="Times New Roman" w:hAnsi="Times New Roman"/>
          <w:color w:val="FF0000"/>
          <w:sz w:val="24"/>
          <w:szCs w:val="24"/>
          <w:lang w:eastAsia="zh-CN"/>
        </w:rPr>
        <w:t xml:space="preserve"> </w:t>
      </w:r>
      <w:r w:rsidR="000345A8">
        <w:rPr>
          <w:rFonts w:ascii="Times New Roman" w:eastAsia="Times New Roman" w:hAnsi="Times New Roman"/>
          <w:color w:val="FF0000"/>
          <w:sz w:val="24"/>
          <w:szCs w:val="24"/>
          <w:lang w:eastAsia="zh-CN"/>
        </w:rPr>
        <w:t>a aplikace 2% pravidla</w:t>
      </w:r>
      <w:r>
        <w:rPr>
          <w:rFonts w:ascii="Times New Roman" w:eastAsia="Times New Roman" w:hAnsi="Times New Roman"/>
          <w:color w:val="FF0000"/>
          <w:sz w:val="24"/>
          <w:szCs w:val="24"/>
          <w:lang w:eastAsia="zh-CN"/>
        </w:rPr>
        <w:t>; kdy je třeba NL uvést; kdy ji není třeba podrobit výběru zdrojů rizik; kdy je třeba ji zohlednit při mimořádných podmínkách.</w:t>
      </w:r>
      <w:r>
        <w:rPr>
          <w:rFonts w:ascii="Times New Roman" w:eastAsia="Times New Roman" w:hAnsi="Times New Roman"/>
          <w:color w:val="FF0000"/>
          <w:sz w:val="24"/>
          <w:szCs w:val="24"/>
          <w:lang w:eastAsia="zh-CN"/>
        </w:rPr>
        <w:br/>
      </w:r>
    </w:p>
    <w:p w14:paraId="53DE55DD" w14:textId="77777777" w:rsidR="001712D7" w:rsidRPr="001712D7" w:rsidRDefault="00585BBB" w:rsidP="001712D7">
      <w:pPr>
        <w:pStyle w:val="Odsekzoznamu"/>
        <w:numPr>
          <w:ilvl w:val="0"/>
          <w:numId w:val="4"/>
        </w:numPr>
        <w:spacing w:before="120" w:after="0" w:line="240" w:lineRule="auto"/>
        <w:ind w:left="426"/>
        <w:rPr>
          <w:rFonts w:ascii="Times New Roman" w:eastAsia="Times New Roman" w:hAnsi="Times New Roman"/>
          <w:sz w:val="24"/>
          <w:szCs w:val="24"/>
          <w:lang w:eastAsia="zh-CN"/>
        </w:rPr>
      </w:pPr>
      <w:r w:rsidRPr="00435F39">
        <w:rPr>
          <w:rFonts w:ascii="Times New Roman" w:eastAsia="Times New Roman" w:hAnsi="Times New Roman"/>
          <w:b/>
          <w:sz w:val="24"/>
          <w:szCs w:val="24"/>
          <w:lang w:eastAsia="zh-CN"/>
        </w:rPr>
        <w:t>Bezpečnostní listy nebezpečných látek (digitálně na nosiči dat v příloze)</w:t>
      </w:r>
      <w:r w:rsidR="00E06032" w:rsidRPr="00435F39">
        <w:rPr>
          <w:rFonts w:ascii="Times New Roman" w:eastAsia="Times New Roman" w:hAnsi="Times New Roman"/>
          <w:b/>
          <w:sz w:val="24"/>
          <w:szCs w:val="24"/>
          <w:lang w:eastAsia="zh-CN"/>
        </w:rPr>
        <w:t>:</w:t>
      </w:r>
      <w:r w:rsidRPr="00435F39">
        <w:rPr>
          <w:rFonts w:ascii="Times New Roman" w:eastAsia="Times New Roman" w:hAnsi="Times New Roman"/>
          <w:b/>
          <w:sz w:val="24"/>
          <w:szCs w:val="24"/>
          <w:lang w:eastAsia="zh-CN"/>
        </w:rPr>
        <w:br/>
      </w:r>
      <w:r w:rsidR="008121F7" w:rsidRPr="008121F7">
        <w:rPr>
          <w:rFonts w:ascii="Times New Roman" w:hAnsi="Times New Roman" w:cs="Times New Roman"/>
          <w:b/>
          <w:bCs/>
          <w:sz w:val="24"/>
          <w:szCs w:val="24"/>
          <w:u w:val="single"/>
        </w:rPr>
        <w:t>PROBLÉM: kvalita či dostupnost BL</w:t>
      </w:r>
      <w:r w:rsidR="008121F7">
        <w:rPr>
          <w:rFonts w:ascii="Times New Roman" w:hAnsi="Times New Roman" w:cs="Times New Roman"/>
          <w:bCs/>
          <w:sz w:val="24"/>
          <w:szCs w:val="24"/>
        </w:rPr>
        <w:br/>
        <w:t xml:space="preserve">Někdy jsou přiloženy </w:t>
      </w:r>
      <w:r w:rsidR="00D07A1E" w:rsidRPr="00435F39">
        <w:rPr>
          <w:rFonts w:ascii="Times New Roman" w:hAnsi="Times New Roman" w:cs="Times New Roman"/>
          <w:bCs/>
          <w:sz w:val="24"/>
          <w:szCs w:val="24"/>
        </w:rPr>
        <w:t>staré BL</w:t>
      </w:r>
      <w:r w:rsidR="00D44DF1" w:rsidRPr="00435F39">
        <w:rPr>
          <w:rFonts w:ascii="Times New Roman" w:hAnsi="Times New Roman" w:cs="Times New Roman"/>
          <w:bCs/>
          <w:sz w:val="24"/>
          <w:szCs w:val="24"/>
        </w:rPr>
        <w:t xml:space="preserve"> (stará klasifikace)</w:t>
      </w:r>
      <w:r w:rsidR="00D07A1E" w:rsidRPr="00435F39">
        <w:rPr>
          <w:rFonts w:ascii="Times New Roman" w:hAnsi="Times New Roman" w:cs="Times New Roman"/>
          <w:bCs/>
          <w:sz w:val="24"/>
          <w:szCs w:val="24"/>
        </w:rPr>
        <w:t xml:space="preserve">, </w:t>
      </w:r>
      <w:r w:rsidR="00A62554" w:rsidRPr="00435F39">
        <w:rPr>
          <w:rFonts w:ascii="Times New Roman" w:hAnsi="Times New Roman" w:cs="Times New Roman"/>
          <w:bCs/>
          <w:sz w:val="24"/>
          <w:szCs w:val="24"/>
        </w:rPr>
        <w:t>některé BL</w:t>
      </w:r>
      <w:r w:rsidR="00E06032" w:rsidRPr="00435F39">
        <w:rPr>
          <w:rFonts w:ascii="Times New Roman" w:hAnsi="Times New Roman" w:cs="Times New Roman"/>
          <w:bCs/>
          <w:sz w:val="24"/>
          <w:szCs w:val="24"/>
        </w:rPr>
        <w:t xml:space="preserve"> chybí nebo naopak přebývají</w:t>
      </w:r>
      <w:r w:rsidR="008121F7">
        <w:rPr>
          <w:rFonts w:ascii="Times New Roman" w:hAnsi="Times New Roman" w:cs="Times New Roman"/>
          <w:bCs/>
          <w:sz w:val="24"/>
          <w:szCs w:val="24"/>
        </w:rPr>
        <w:t>, n</w:t>
      </w:r>
      <w:r w:rsidR="00D44DF1" w:rsidRPr="00435F39">
        <w:rPr>
          <w:rFonts w:ascii="Times New Roman" w:hAnsi="Times New Roman" w:cs="Times New Roman"/>
          <w:bCs/>
          <w:sz w:val="24"/>
          <w:szCs w:val="24"/>
        </w:rPr>
        <w:t xml:space="preserve">ěkdy provozovatel opomenul </w:t>
      </w:r>
      <w:r w:rsidR="00624164" w:rsidRPr="00435F39">
        <w:rPr>
          <w:rFonts w:ascii="Times New Roman" w:hAnsi="Times New Roman" w:cs="Times New Roman"/>
          <w:bCs/>
          <w:sz w:val="24"/>
          <w:szCs w:val="24"/>
        </w:rPr>
        <w:t xml:space="preserve">nahrát a přiložit </w:t>
      </w:r>
      <w:r w:rsidR="00D44DF1" w:rsidRPr="00435F39">
        <w:rPr>
          <w:rFonts w:ascii="Times New Roman" w:hAnsi="Times New Roman" w:cs="Times New Roman"/>
          <w:bCs/>
          <w:sz w:val="24"/>
          <w:szCs w:val="24"/>
        </w:rPr>
        <w:t>BL k zaslanému doku</w:t>
      </w:r>
      <w:r w:rsidR="00A62554" w:rsidRPr="00435F39">
        <w:rPr>
          <w:rFonts w:ascii="Times New Roman" w:hAnsi="Times New Roman" w:cs="Times New Roman"/>
          <w:bCs/>
          <w:sz w:val="24"/>
          <w:szCs w:val="24"/>
        </w:rPr>
        <w:t>mentu</w:t>
      </w:r>
      <w:r w:rsidR="00E06032" w:rsidRPr="00435F39">
        <w:rPr>
          <w:rFonts w:ascii="Times New Roman" w:hAnsi="Times New Roman" w:cs="Times New Roman"/>
          <w:bCs/>
          <w:sz w:val="24"/>
          <w:szCs w:val="24"/>
        </w:rPr>
        <w:t>.</w:t>
      </w:r>
      <w:r w:rsidR="008121F7">
        <w:rPr>
          <w:rFonts w:ascii="Times New Roman" w:hAnsi="Times New Roman" w:cs="Times New Roman"/>
          <w:bCs/>
          <w:sz w:val="24"/>
          <w:szCs w:val="24"/>
        </w:rPr>
        <w:t xml:space="preserve"> </w:t>
      </w:r>
      <w:r w:rsidR="00E06032" w:rsidRPr="00435F39">
        <w:rPr>
          <w:rFonts w:ascii="Times New Roman" w:hAnsi="Times New Roman" w:cs="Times New Roman"/>
          <w:bCs/>
          <w:sz w:val="24"/>
          <w:szCs w:val="24"/>
        </w:rPr>
        <w:t>I</w:t>
      </w:r>
      <w:r w:rsidR="00D07A1E" w:rsidRPr="00435F39">
        <w:rPr>
          <w:rFonts w:ascii="Times New Roman" w:hAnsi="Times New Roman" w:cs="Times New Roman"/>
          <w:bCs/>
          <w:sz w:val="24"/>
          <w:szCs w:val="24"/>
        </w:rPr>
        <w:t>nformace v BL nejsou vždy dostačující pro analýzu rizik,</w:t>
      </w:r>
      <w:r w:rsidR="00D44DF1" w:rsidRPr="00435F39">
        <w:rPr>
          <w:rFonts w:ascii="Times New Roman" w:hAnsi="Times New Roman" w:cs="Times New Roman"/>
          <w:bCs/>
          <w:sz w:val="24"/>
          <w:szCs w:val="24"/>
        </w:rPr>
        <w:t xml:space="preserve"> někdy jsou tam i </w:t>
      </w:r>
      <w:r w:rsidR="00E06032" w:rsidRPr="00435F39">
        <w:rPr>
          <w:rFonts w:ascii="Times New Roman" w:hAnsi="Times New Roman" w:cs="Times New Roman"/>
          <w:bCs/>
          <w:sz w:val="24"/>
          <w:szCs w:val="24"/>
        </w:rPr>
        <w:t>chyby.</w:t>
      </w:r>
      <w:r w:rsidR="00A24D94">
        <w:rPr>
          <w:rFonts w:ascii="Times New Roman" w:hAnsi="Times New Roman" w:cs="Times New Roman"/>
          <w:bCs/>
          <w:sz w:val="24"/>
          <w:szCs w:val="24"/>
        </w:rPr>
        <w:br/>
      </w:r>
    </w:p>
    <w:p w14:paraId="3A366C25" w14:textId="77777777" w:rsidR="001712D7" w:rsidRPr="001712D7" w:rsidRDefault="001B2B32" w:rsidP="001712D7">
      <w:pPr>
        <w:spacing w:before="120" w:after="0" w:line="240" w:lineRule="auto"/>
        <w:ind w:left="66"/>
        <w:rPr>
          <w:rFonts w:ascii="Times New Roman" w:eastAsia="Times New Roman" w:hAnsi="Times New Roman"/>
          <w:sz w:val="24"/>
          <w:szCs w:val="24"/>
          <w:lang w:eastAsia="zh-CN"/>
        </w:rPr>
      </w:pPr>
      <w:r w:rsidRPr="001712D7">
        <w:rPr>
          <w:rFonts w:ascii="Times New Roman" w:hAnsi="Times New Roman" w:cs="Times New Roman"/>
          <w:bCs/>
          <w:color w:val="FF0000"/>
          <w:sz w:val="24"/>
          <w:szCs w:val="24"/>
        </w:rPr>
        <w:t>Ř</w:t>
      </w:r>
      <w:r w:rsidR="00A24D94" w:rsidRPr="001712D7">
        <w:rPr>
          <w:rFonts w:ascii="Times New Roman" w:hAnsi="Times New Roman" w:cs="Times New Roman"/>
          <w:bCs/>
          <w:color w:val="FF0000"/>
          <w:sz w:val="24"/>
          <w:szCs w:val="24"/>
        </w:rPr>
        <w:t xml:space="preserve">ešení: Provozovatel </w:t>
      </w:r>
      <w:r w:rsidRPr="001712D7">
        <w:rPr>
          <w:rFonts w:ascii="Times New Roman" w:hAnsi="Times New Roman" w:cs="Times New Roman"/>
          <w:bCs/>
          <w:color w:val="FF0000"/>
          <w:sz w:val="24"/>
          <w:szCs w:val="24"/>
        </w:rPr>
        <w:t>je</w:t>
      </w:r>
      <w:r w:rsidR="00A24D94" w:rsidRPr="001712D7">
        <w:rPr>
          <w:rFonts w:ascii="Times New Roman" w:hAnsi="Times New Roman" w:cs="Times New Roman"/>
          <w:bCs/>
          <w:color w:val="FF0000"/>
          <w:sz w:val="24"/>
          <w:szCs w:val="24"/>
        </w:rPr>
        <w:t xml:space="preserve"> vyzván k doplnění informací.</w:t>
      </w:r>
      <w:r w:rsidR="00A24D94" w:rsidRPr="001712D7">
        <w:rPr>
          <w:rFonts w:ascii="Times New Roman" w:hAnsi="Times New Roman" w:cs="Times New Roman"/>
          <w:bCs/>
          <w:color w:val="FF0000"/>
          <w:sz w:val="24"/>
          <w:szCs w:val="24"/>
        </w:rPr>
        <w:br/>
      </w:r>
      <w:r w:rsidR="00E06032" w:rsidRPr="001712D7">
        <w:rPr>
          <w:rFonts w:ascii="Times New Roman" w:hAnsi="Times New Roman" w:cs="Times New Roman"/>
          <w:bCs/>
          <w:sz w:val="24"/>
          <w:szCs w:val="24"/>
        </w:rPr>
        <w:br/>
      </w:r>
      <w:r w:rsidR="008121F7" w:rsidRPr="001712D7">
        <w:rPr>
          <w:rFonts w:ascii="Times New Roman" w:hAnsi="Times New Roman" w:cs="Times New Roman"/>
          <w:b/>
          <w:bCs/>
          <w:sz w:val="24"/>
          <w:szCs w:val="24"/>
          <w:u w:val="single"/>
        </w:rPr>
        <w:t>PROBLÉM: stovky NL</w:t>
      </w:r>
      <w:r w:rsidR="008121F7" w:rsidRPr="001712D7">
        <w:rPr>
          <w:rFonts w:ascii="Times New Roman" w:hAnsi="Times New Roman" w:cs="Times New Roman"/>
          <w:bCs/>
          <w:sz w:val="24"/>
          <w:szCs w:val="24"/>
        </w:rPr>
        <w:br/>
        <w:t xml:space="preserve">Ve skladech </w:t>
      </w:r>
      <w:r w:rsidR="00E06032" w:rsidRPr="001712D7">
        <w:rPr>
          <w:rFonts w:ascii="Times New Roman" w:hAnsi="Times New Roman" w:cs="Times New Roman"/>
          <w:bCs/>
          <w:sz w:val="24"/>
          <w:szCs w:val="24"/>
        </w:rPr>
        <w:t>kosmetiky, barev, bytové a stavební chemie</w:t>
      </w:r>
      <w:r w:rsidR="008121F7" w:rsidRPr="001712D7">
        <w:rPr>
          <w:rFonts w:ascii="Times New Roman" w:hAnsi="Times New Roman" w:cs="Times New Roman"/>
          <w:bCs/>
          <w:sz w:val="24"/>
          <w:szCs w:val="24"/>
        </w:rPr>
        <w:t xml:space="preserve"> </w:t>
      </w:r>
      <w:r w:rsidR="00E06032" w:rsidRPr="001712D7">
        <w:rPr>
          <w:rFonts w:ascii="Times New Roman" w:hAnsi="Times New Roman" w:cs="Times New Roman"/>
          <w:bCs/>
          <w:sz w:val="24"/>
          <w:szCs w:val="24"/>
        </w:rPr>
        <w:t>je mnoho set jednotlivých NL; v čase se mění část sortimentu i množství NL. Otázkou někdy je, zda postačí pro analýzu rizik pro skupinu látek se stejnou nebezpečností vybrat charakteristického (nejhoršího) zástupce, pro který se provede analýza rizik (pro množství NL jako by tam byla sama). Ale v informační části by měly být všechny NL?</w:t>
      </w:r>
      <w:r w:rsidR="00F82DB6" w:rsidRPr="001712D7">
        <w:rPr>
          <w:rFonts w:ascii="Times New Roman" w:hAnsi="Times New Roman" w:cs="Times New Roman"/>
          <w:bCs/>
          <w:sz w:val="24"/>
          <w:szCs w:val="24"/>
        </w:rPr>
        <w:br/>
      </w:r>
    </w:p>
    <w:p w14:paraId="41B12CDF" w14:textId="1390EF3B" w:rsidR="00F82DB6" w:rsidRPr="001712D7" w:rsidRDefault="00F82DB6" w:rsidP="001712D7">
      <w:pPr>
        <w:spacing w:before="120" w:after="0" w:line="240" w:lineRule="auto"/>
        <w:ind w:left="66"/>
        <w:rPr>
          <w:rFonts w:ascii="Times New Roman" w:eastAsia="Times New Roman" w:hAnsi="Times New Roman"/>
          <w:sz w:val="24"/>
          <w:szCs w:val="24"/>
          <w:lang w:eastAsia="zh-CN"/>
        </w:rPr>
      </w:pPr>
      <w:r w:rsidRPr="001712D7">
        <w:rPr>
          <w:rFonts w:ascii="Times New Roman" w:hAnsi="Times New Roman" w:cs="Times New Roman"/>
          <w:bCs/>
          <w:color w:val="FF0000"/>
          <w:sz w:val="24"/>
          <w:szCs w:val="24"/>
        </w:rPr>
        <w:t>Návrh řešení: V </w:t>
      </w:r>
      <w:r w:rsidR="00722588" w:rsidRPr="001712D7">
        <w:rPr>
          <w:rFonts w:ascii="Times New Roman" w:hAnsi="Times New Roman" w:cs="Times New Roman"/>
          <w:bCs/>
          <w:color w:val="FF0000"/>
          <w:sz w:val="24"/>
          <w:szCs w:val="24"/>
        </w:rPr>
        <w:t>D</w:t>
      </w:r>
      <w:r w:rsidRPr="001712D7">
        <w:rPr>
          <w:rFonts w:ascii="Times New Roman" w:hAnsi="Times New Roman" w:cs="Times New Roman"/>
          <w:bCs/>
          <w:color w:val="FF0000"/>
          <w:sz w:val="24"/>
          <w:szCs w:val="24"/>
        </w:rPr>
        <w:t>CM doplnit řešení pro sklady se stovkami NL a pro netypické chemické provozy (</w:t>
      </w:r>
      <w:r w:rsidR="000345A8" w:rsidRPr="001712D7">
        <w:rPr>
          <w:rFonts w:ascii="Times New Roman" w:hAnsi="Times New Roman" w:cs="Times New Roman"/>
          <w:bCs/>
          <w:color w:val="FF0000"/>
          <w:sz w:val="24"/>
          <w:szCs w:val="24"/>
        </w:rPr>
        <w:t xml:space="preserve">např. </w:t>
      </w:r>
      <w:proofErr w:type="spellStart"/>
      <w:r w:rsidRPr="001712D7">
        <w:rPr>
          <w:rFonts w:ascii="Times New Roman" w:hAnsi="Times New Roman" w:cs="Times New Roman"/>
          <w:bCs/>
          <w:color w:val="FF0000"/>
          <w:sz w:val="24"/>
          <w:szCs w:val="24"/>
        </w:rPr>
        <w:t>galvanochemie</w:t>
      </w:r>
      <w:proofErr w:type="spellEnd"/>
      <w:r w:rsidRPr="001712D7">
        <w:rPr>
          <w:rFonts w:ascii="Times New Roman" w:hAnsi="Times New Roman" w:cs="Times New Roman"/>
          <w:bCs/>
          <w:color w:val="FF0000"/>
          <w:sz w:val="24"/>
          <w:szCs w:val="24"/>
        </w:rPr>
        <w:t>).</w:t>
      </w:r>
    </w:p>
    <w:p w14:paraId="45134426" w14:textId="77777777" w:rsidR="00585BBB" w:rsidRPr="00435F39" w:rsidRDefault="00585BBB" w:rsidP="00F82DB6">
      <w:pPr>
        <w:pStyle w:val="Odsekzoznamu"/>
        <w:spacing w:before="120" w:after="0" w:line="240" w:lineRule="auto"/>
        <w:ind w:left="1068"/>
        <w:rPr>
          <w:rFonts w:ascii="Times New Roman" w:eastAsia="Times New Roman" w:hAnsi="Times New Roman"/>
          <w:sz w:val="24"/>
          <w:szCs w:val="24"/>
          <w:lang w:eastAsia="zh-CN"/>
        </w:rPr>
      </w:pPr>
    </w:p>
    <w:p w14:paraId="0F2A372E" w14:textId="77777777" w:rsidR="00585BBB" w:rsidRPr="009228E9" w:rsidRDefault="00585BBB" w:rsidP="00E1412B">
      <w:pPr>
        <w:pStyle w:val="Odsekzoznamu"/>
        <w:numPr>
          <w:ilvl w:val="1"/>
          <w:numId w:val="3"/>
        </w:numPr>
        <w:spacing w:before="120" w:after="0" w:line="240" w:lineRule="auto"/>
        <w:rPr>
          <w:rFonts w:ascii="Times New Roman" w:eastAsia="Times New Roman" w:hAnsi="Times New Roman"/>
          <w:sz w:val="24"/>
          <w:szCs w:val="24"/>
          <w:lang w:eastAsia="zh-CN"/>
        </w:rPr>
      </w:pPr>
      <w:r w:rsidRPr="009228E9">
        <w:rPr>
          <w:rFonts w:ascii="Times New Roman" w:eastAsia="Times New Roman" w:hAnsi="Times New Roman"/>
          <w:b/>
          <w:sz w:val="24"/>
          <w:szCs w:val="24"/>
          <w:lang w:eastAsia="zh-CN"/>
        </w:rPr>
        <w:t>Identifikace a výběr zdrojů rizika pro podrobnou analýzu rizik:</w:t>
      </w:r>
    </w:p>
    <w:p w14:paraId="372CD44D" w14:textId="77777777" w:rsidR="001712D7" w:rsidRPr="001712D7" w:rsidRDefault="00585BBB" w:rsidP="00E1412B">
      <w:pPr>
        <w:pStyle w:val="Odsekzoznamu"/>
        <w:numPr>
          <w:ilvl w:val="0"/>
          <w:numId w:val="5"/>
        </w:numPr>
        <w:spacing w:before="120" w:after="0" w:line="240" w:lineRule="auto"/>
        <w:rPr>
          <w:rFonts w:ascii="Times New Roman" w:eastAsia="Times New Roman" w:hAnsi="Times New Roman"/>
          <w:sz w:val="24"/>
          <w:szCs w:val="24"/>
          <w:lang w:eastAsia="zh-CN"/>
        </w:rPr>
      </w:pPr>
      <w:r w:rsidRPr="00FE2708">
        <w:rPr>
          <w:rFonts w:ascii="Times New Roman" w:eastAsia="Times New Roman" w:hAnsi="Times New Roman"/>
          <w:b/>
          <w:sz w:val="24"/>
          <w:szCs w:val="24"/>
          <w:lang w:eastAsia="zh-CN"/>
        </w:rPr>
        <w:t>Popis použitých metod, odkaz na literární zdroje:</w:t>
      </w:r>
      <w:r w:rsidRPr="00FE2708">
        <w:rPr>
          <w:rFonts w:ascii="Times New Roman" w:eastAsia="Times New Roman" w:hAnsi="Times New Roman"/>
          <w:b/>
          <w:sz w:val="24"/>
          <w:szCs w:val="24"/>
          <w:lang w:eastAsia="zh-CN"/>
        </w:rPr>
        <w:br/>
      </w:r>
      <w:r w:rsidR="00CF46C0" w:rsidRPr="00CF46C0">
        <w:rPr>
          <w:rFonts w:ascii="Times New Roman" w:eastAsia="Times New Roman" w:hAnsi="Times New Roman"/>
          <w:b/>
          <w:sz w:val="24"/>
          <w:szCs w:val="24"/>
          <w:u w:val="single"/>
          <w:lang w:eastAsia="zh-CN"/>
        </w:rPr>
        <w:t>PROBLÉM: úspora popisu</w:t>
      </w:r>
      <w:r w:rsidR="00CF46C0">
        <w:rPr>
          <w:rFonts w:ascii="Times New Roman" w:eastAsia="Times New Roman" w:hAnsi="Times New Roman"/>
          <w:i/>
          <w:sz w:val="24"/>
          <w:szCs w:val="24"/>
          <w:lang w:eastAsia="zh-CN"/>
        </w:rPr>
        <w:br/>
      </w:r>
      <w:r w:rsidRPr="00782C4D">
        <w:rPr>
          <w:rFonts w:ascii="Times New Roman" w:eastAsia="Times New Roman" w:hAnsi="Times New Roman"/>
          <w:i/>
          <w:sz w:val="24"/>
          <w:szCs w:val="24"/>
          <w:lang w:eastAsia="zh-CN"/>
        </w:rPr>
        <w:t>Metodika</w:t>
      </w:r>
      <w:r w:rsidRPr="00FE2708">
        <w:rPr>
          <w:rFonts w:ascii="Times New Roman" w:eastAsia="Times New Roman" w:hAnsi="Times New Roman"/>
          <w:sz w:val="24"/>
          <w:szCs w:val="24"/>
          <w:lang w:eastAsia="zh-CN"/>
        </w:rPr>
        <w:t xml:space="preserve"> požaduje stručný popis použitých metod, tedy i pro výběrovou metodu podle </w:t>
      </w:r>
      <w:proofErr w:type="spellStart"/>
      <w:r w:rsidRPr="00FE2708">
        <w:rPr>
          <w:rFonts w:ascii="Times New Roman" w:eastAsia="Times New Roman" w:hAnsi="Times New Roman"/>
          <w:sz w:val="24"/>
          <w:szCs w:val="24"/>
          <w:lang w:eastAsia="zh-CN"/>
        </w:rPr>
        <w:t>Purple</w:t>
      </w:r>
      <w:proofErr w:type="spellEnd"/>
      <w:r w:rsidRPr="00FE2708">
        <w:rPr>
          <w:rFonts w:ascii="Times New Roman" w:eastAsia="Times New Roman" w:hAnsi="Times New Roman"/>
          <w:sz w:val="24"/>
          <w:szCs w:val="24"/>
          <w:lang w:eastAsia="zh-CN"/>
        </w:rPr>
        <w:t xml:space="preserve"> </w:t>
      </w:r>
      <w:proofErr w:type="spellStart"/>
      <w:r w:rsidRPr="00FE2708">
        <w:rPr>
          <w:rFonts w:ascii="Times New Roman" w:eastAsia="Times New Roman" w:hAnsi="Times New Roman"/>
          <w:sz w:val="24"/>
          <w:szCs w:val="24"/>
          <w:lang w:eastAsia="zh-CN"/>
        </w:rPr>
        <w:t>Book</w:t>
      </w:r>
      <w:proofErr w:type="spellEnd"/>
      <w:r>
        <w:rPr>
          <w:rFonts w:ascii="Times New Roman" w:eastAsia="Times New Roman" w:hAnsi="Times New Roman"/>
          <w:sz w:val="24"/>
          <w:szCs w:val="24"/>
          <w:lang w:eastAsia="zh-CN"/>
        </w:rPr>
        <w:t xml:space="preserve"> (</w:t>
      </w:r>
      <w:r w:rsidRPr="00FE2708">
        <w:rPr>
          <w:rFonts w:ascii="Times New Roman" w:eastAsia="Times New Roman" w:hAnsi="Times New Roman"/>
          <w:sz w:val="24"/>
          <w:szCs w:val="24"/>
          <w:lang w:eastAsia="zh-CN"/>
        </w:rPr>
        <w:t>i když v </w:t>
      </w:r>
      <w:r w:rsidRPr="00FE2708">
        <w:rPr>
          <w:rFonts w:ascii="Times New Roman" w:eastAsia="Times New Roman" w:hAnsi="Times New Roman"/>
          <w:i/>
          <w:sz w:val="24"/>
          <w:szCs w:val="24"/>
          <w:lang w:eastAsia="zh-CN"/>
        </w:rPr>
        <w:t>Doplňku</w:t>
      </w:r>
      <w:r w:rsidRPr="00FE2708">
        <w:rPr>
          <w:rFonts w:ascii="Times New Roman" w:eastAsia="Times New Roman" w:hAnsi="Times New Roman"/>
          <w:sz w:val="24"/>
          <w:szCs w:val="24"/>
          <w:lang w:eastAsia="zh-CN"/>
        </w:rPr>
        <w:t xml:space="preserve"> je její popis uveden</w:t>
      </w:r>
      <w:r>
        <w:rPr>
          <w:rFonts w:ascii="Times New Roman" w:eastAsia="Times New Roman" w:hAnsi="Times New Roman"/>
          <w:sz w:val="24"/>
          <w:szCs w:val="24"/>
          <w:lang w:eastAsia="zh-CN"/>
        </w:rPr>
        <w:t xml:space="preserve">); </w:t>
      </w:r>
      <w:r w:rsidRPr="00FE2708">
        <w:rPr>
          <w:rFonts w:ascii="Times New Roman" w:eastAsia="Times New Roman" w:hAnsi="Times New Roman"/>
          <w:sz w:val="24"/>
          <w:szCs w:val="24"/>
          <w:lang w:eastAsia="zh-CN"/>
        </w:rPr>
        <w:t>pro látky nebezpečné pro životní prostředí H&amp;V Index [</w:t>
      </w:r>
      <w:r>
        <w:rPr>
          <w:rFonts w:ascii="Times New Roman" w:eastAsia="Times New Roman" w:hAnsi="Times New Roman"/>
          <w:sz w:val="24"/>
          <w:szCs w:val="24"/>
          <w:lang w:eastAsia="zh-CN"/>
        </w:rPr>
        <w:t>14</w:t>
      </w:r>
      <w:r w:rsidRPr="00FE2708">
        <w:rPr>
          <w:rFonts w:ascii="Times New Roman" w:eastAsia="Times New Roman" w:hAnsi="Times New Roman"/>
          <w:sz w:val="24"/>
          <w:szCs w:val="24"/>
          <w:lang w:eastAsia="zh-CN"/>
        </w:rPr>
        <w:t xml:space="preserve">] nebo </w:t>
      </w:r>
      <w:r>
        <w:rPr>
          <w:rFonts w:ascii="Times New Roman" w:eastAsia="Times New Roman" w:hAnsi="Times New Roman"/>
          <w:sz w:val="24"/>
          <w:szCs w:val="24"/>
          <w:lang w:eastAsia="zh-CN"/>
        </w:rPr>
        <w:t>Environmental-Accident Index (</w:t>
      </w:r>
      <w:r w:rsidRPr="00FE2708">
        <w:rPr>
          <w:rFonts w:ascii="Times New Roman" w:eastAsia="Times New Roman" w:hAnsi="Times New Roman"/>
          <w:sz w:val="24"/>
          <w:szCs w:val="24"/>
          <w:lang w:eastAsia="zh-CN"/>
        </w:rPr>
        <w:t>EAI</w:t>
      </w:r>
      <w:r>
        <w:rPr>
          <w:rFonts w:ascii="Times New Roman" w:eastAsia="Times New Roman" w:hAnsi="Times New Roman"/>
          <w:sz w:val="24"/>
          <w:szCs w:val="24"/>
          <w:lang w:eastAsia="zh-CN"/>
        </w:rPr>
        <w:t>)</w:t>
      </w:r>
      <w:r w:rsidRPr="00FE2708">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15</w:t>
      </w:r>
      <w:r w:rsidRPr="00FE2708">
        <w:rPr>
          <w:rFonts w:ascii="Times New Roman" w:eastAsia="Times New Roman" w:hAnsi="Times New Roman"/>
          <w:sz w:val="24"/>
          <w:szCs w:val="24"/>
          <w:lang w:eastAsia="zh-CN"/>
        </w:rPr>
        <w:t>]</w:t>
      </w:r>
      <w:r>
        <w:rPr>
          <w:rFonts w:ascii="Times New Roman" w:eastAsia="Times New Roman" w:hAnsi="Times New Roman"/>
          <w:sz w:val="24"/>
          <w:szCs w:val="24"/>
          <w:lang w:eastAsia="zh-CN"/>
        </w:rPr>
        <w:t xml:space="preserve">. V praxi co se týče výběrové metody podle </w:t>
      </w:r>
      <w:proofErr w:type="spellStart"/>
      <w:r>
        <w:rPr>
          <w:rFonts w:ascii="Times New Roman" w:eastAsia="Times New Roman" w:hAnsi="Times New Roman"/>
          <w:sz w:val="24"/>
          <w:szCs w:val="24"/>
          <w:lang w:eastAsia="zh-CN"/>
        </w:rPr>
        <w:t>Purple</w:t>
      </w:r>
      <w:proofErr w:type="spellEnd"/>
      <w:r>
        <w:rPr>
          <w:rFonts w:ascii="Times New Roman" w:eastAsia="Times New Roman" w:hAnsi="Times New Roman"/>
          <w:sz w:val="24"/>
          <w:szCs w:val="24"/>
          <w:lang w:eastAsia="zh-CN"/>
        </w:rPr>
        <w:t xml:space="preserve"> </w:t>
      </w:r>
      <w:proofErr w:type="spellStart"/>
      <w:r>
        <w:rPr>
          <w:rFonts w:ascii="Times New Roman" w:eastAsia="Times New Roman" w:hAnsi="Times New Roman"/>
          <w:sz w:val="24"/>
          <w:szCs w:val="24"/>
          <w:lang w:eastAsia="zh-CN"/>
        </w:rPr>
        <w:t>Book</w:t>
      </w:r>
      <w:proofErr w:type="spellEnd"/>
      <w:r>
        <w:rPr>
          <w:rFonts w:ascii="Times New Roman" w:eastAsia="Times New Roman" w:hAnsi="Times New Roman"/>
          <w:sz w:val="24"/>
          <w:szCs w:val="24"/>
          <w:lang w:eastAsia="zh-CN"/>
        </w:rPr>
        <w:t xml:space="preserve">, </w:t>
      </w:r>
      <w:r w:rsidRPr="00FE2708">
        <w:rPr>
          <w:rFonts w:ascii="Times New Roman" w:eastAsia="Times New Roman" w:hAnsi="Times New Roman"/>
          <w:sz w:val="24"/>
          <w:szCs w:val="24"/>
          <w:lang w:eastAsia="zh-CN"/>
        </w:rPr>
        <w:t xml:space="preserve">řada analytiků se </w:t>
      </w:r>
      <w:r w:rsidRPr="00FE2708">
        <w:rPr>
          <w:rFonts w:ascii="Times New Roman" w:eastAsia="Times New Roman" w:hAnsi="Times New Roman"/>
          <w:sz w:val="24"/>
          <w:szCs w:val="24"/>
          <w:lang w:eastAsia="zh-CN"/>
        </w:rPr>
        <w:lastRenderedPageBreak/>
        <w:t xml:space="preserve">pouze odkazuje buď na </w:t>
      </w:r>
      <w:r w:rsidRPr="00FE2708">
        <w:rPr>
          <w:rFonts w:ascii="Times New Roman" w:eastAsia="Times New Roman" w:hAnsi="Times New Roman"/>
          <w:i/>
          <w:sz w:val="24"/>
          <w:szCs w:val="24"/>
          <w:lang w:eastAsia="zh-CN"/>
        </w:rPr>
        <w:t>Doplněk</w:t>
      </w:r>
      <w:r w:rsidRPr="00FE2708">
        <w:rPr>
          <w:rFonts w:ascii="Times New Roman" w:eastAsia="Times New Roman" w:hAnsi="Times New Roman"/>
          <w:sz w:val="24"/>
          <w:szCs w:val="24"/>
          <w:lang w:eastAsia="zh-CN"/>
        </w:rPr>
        <w:t>, nebo jen na literaturu</w:t>
      </w:r>
      <w:r>
        <w:rPr>
          <w:rFonts w:ascii="Times New Roman" w:eastAsia="Times New Roman" w:hAnsi="Times New Roman"/>
          <w:sz w:val="24"/>
          <w:szCs w:val="24"/>
          <w:lang w:eastAsia="zh-CN"/>
        </w:rPr>
        <w:t xml:space="preserve"> bez toho, že by poskytli stručný popis metody</w:t>
      </w:r>
      <w:r w:rsidR="004C4D3A">
        <w:rPr>
          <w:rFonts w:ascii="Times New Roman" w:eastAsia="Times New Roman" w:hAnsi="Times New Roman"/>
          <w:sz w:val="24"/>
          <w:szCs w:val="24"/>
          <w:lang w:eastAsia="zh-CN"/>
        </w:rPr>
        <w:t xml:space="preserve">, což již akceptujeme. Vyskytují se i případy, kdy je uveden popis výběrové metody podle </w:t>
      </w:r>
      <w:proofErr w:type="spellStart"/>
      <w:r w:rsidR="004C4D3A">
        <w:rPr>
          <w:rFonts w:ascii="Times New Roman" w:eastAsia="Times New Roman" w:hAnsi="Times New Roman"/>
          <w:sz w:val="24"/>
          <w:szCs w:val="24"/>
          <w:lang w:eastAsia="zh-CN"/>
        </w:rPr>
        <w:t>Purple</w:t>
      </w:r>
      <w:proofErr w:type="spellEnd"/>
      <w:r w:rsidR="004C4D3A">
        <w:rPr>
          <w:rFonts w:ascii="Times New Roman" w:eastAsia="Times New Roman" w:hAnsi="Times New Roman"/>
          <w:sz w:val="24"/>
          <w:szCs w:val="24"/>
          <w:lang w:eastAsia="zh-CN"/>
        </w:rPr>
        <w:t xml:space="preserve"> </w:t>
      </w:r>
      <w:proofErr w:type="spellStart"/>
      <w:r w:rsidR="004C4D3A">
        <w:rPr>
          <w:rFonts w:ascii="Times New Roman" w:eastAsia="Times New Roman" w:hAnsi="Times New Roman"/>
          <w:sz w:val="24"/>
          <w:szCs w:val="24"/>
          <w:lang w:eastAsia="zh-CN"/>
        </w:rPr>
        <w:t>Book</w:t>
      </w:r>
      <w:proofErr w:type="spellEnd"/>
      <w:r w:rsidR="004C4D3A">
        <w:rPr>
          <w:rFonts w:ascii="Times New Roman" w:eastAsia="Times New Roman" w:hAnsi="Times New Roman"/>
          <w:sz w:val="24"/>
          <w:szCs w:val="24"/>
          <w:lang w:eastAsia="zh-CN"/>
        </w:rPr>
        <w:t xml:space="preserve">, ale metoda pak není použita. Jsou případy, kdy se uvádí z různých důvodů, že metodu buď nelze použít, </w:t>
      </w:r>
      <w:r w:rsidR="001B1F99">
        <w:rPr>
          <w:rFonts w:ascii="Times New Roman" w:eastAsia="Times New Roman" w:hAnsi="Times New Roman"/>
          <w:sz w:val="24"/>
          <w:szCs w:val="24"/>
          <w:lang w:eastAsia="zh-CN"/>
        </w:rPr>
        <w:br/>
      </w:r>
      <w:r w:rsidR="004C4D3A">
        <w:rPr>
          <w:rFonts w:ascii="Times New Roman" w:eastAsia="Times New Roman" w:hAnsi="Times New Roman"/>
          <w:sz w:val="24"/>
          <w:szCs w:val="24"/>
          <w:lang w:eastAsia="zh-CN"/>
        </w:rPr>
        <w:t xml:space="preserve">a analyzují se všechny zdroje rizika; nebo by metoda šla použít, ale zřejmě </w:t>
      </w:r>
      <w:r w:rsidR="001B1F99">
        <w:rPr>
          <w:rFonts w:ascii="Times New Roman" w:eastAsia="Times New Roman" w:hAnsi="Times New Roman"/>
          <w:sz w:val="24"/>
          <w:szCs w:val="24"/>
          <w:lang w:eastAsia="zh-CN"/>
        </w:rPr>
        <w:t xml:space="preserve">z nějakých důvodů bylo schůdnější </w:t>
      </w:r>
      <w:r w:rsidR="004C4D3A">
        <w:rPr>
          <w:rFonts w:ascii="Times New Roman" w:eastAsia="Times New Roman" w:hAnsi="Times New Roman"/>
          <w:sz w:val="24"/>
          <w:szCs w:val="24"/>
          <w:lang w:eastAsia="zh-CN"/>
        </w:rPr>
        <w:t>zdroj</w:t>
      </w:r>
      <w:r w:rsidR="001B1F99">
        <w:rPr>
          <w:rFonts w:ascii="Times New Roman" w:eastAsia="Times New Roman" w:hAnsi="Times New Roman"/>
          <w:sz w:val="24"/>
          <w:szCs w:val="24"/>
          <w:lang w:eastAsia="zh-CN"/>
        </w:rPr>
        <w:t>e</w:t>
      </w:r>
      <w:r w:rsidR="004C4D3A">
        <w:rPr>
          <w:rFonts w:ascii="Times New Roman" w:eastAsia="Times New Roman" w:hAnsi="Times New Roman"/>
          <w:sz w:val="24"/>
          <w:szCs w:val="24"/>
          <w:lang w:eastAsia="zh-CN"/>
        </w:rPr>
        <w:t xml:space="preserve"> rizika analyzovat všechny.</w:t>
      </w:r>
      <w:r w:rsidR="00F82DB6">
        <w:rPr>
          <w:rFonts w:ascii="Times New Roman" w:eastAsia="Times New Roman" w:hAnsi="Times New Roman"/>
          <w:sz w:val="24"/>
          <w:szCs w:val="24"/>
          <w:lang w:eastAsia="zh-CN"/>
        </w:rPr>
        <w:br/>
      </w:r>
    </w:p>
    <w:p w14:paraId="61939D3A" w14:textId="1AE3FB4F" w:rsidR="00CF46C0" w:rsidRPr="001712D7" w:rsidRDefault="00F82DB6" w:rsidP="001712D7">
      <w:pPr>
        <w:spacing w:before="120" w:after="0" w:line="240" w:lineRule="auto"/>
        <w:ind w:left="708"/>
        <w:rPr>
          <w:rFonts w:ascii="Times New Roman" w:eastAsia="Times New Roman" w:hAnsi="Times New Roman"/>
          <w:sz w:val="24"/>
          <w:szCs w:val="24"/>
          <w:lang w:eastAsia="zh-CN"/>
        </w:rPr>
      </w:pPr>
      <w:r w:rsidRPr="001712D7">
        <w:rPr>
          <w:rFonts w:ascii="Times New Roman" w:eastAsia="Times New Roman" w:hAnsi="Times New Roman"/>
          <w:color w:val="FF0000"/>
          <w:sz w:val="24"/>
          <w:szCs w:val="24"/>
          <w:lang w:eastAsia="zh-CN"/>
        </w:rPr>
        <w:t xml:space="preserve">Návrh řešení: akceptovat odkaz popisu výběrové metody podle </w:t>
      </w:r>
      <w:proofErr w:type="spellStart"/>
      <w:r w:rsidRPr="001712D7">
        <w:rPr>
          <w:rFonts w:ascii="Times New Roman" w:eastAsia="Times New Roman" w:hAnsi="Times New Roman"/>
          <w:color w:val="FF0000"/>
          <w:sz w:val="24"/>
          <w:szCs w:val="24"/>
          <w:lang w:eastAsia="zh-CN"/>
        </w:rPr>
        <w:t>Purple</w:t>
      </w:r>
      <w:proofErr w:type="spellEnd"/>
      <w:r w:rsidRPr="001712D7">
        <w:rPr>
          <w:rFonts w:ascii="Times New Roman" w:eastAsia="Times New Roman" w:hAnsi="Times New Roman"/>
          <w:color w:val="FF0000"/>
          <w:sz w:val="24"/>
          <w:szCs w:val="24"/>
          <w:lang w:eastAsia="zh-CN"/>
        </w:rPr>
        <w:t xml:space="preserve"> </w:t>
      </w:r>
      <w:proofErr w:type="spellStart"/>
      <w:r w:rsidRPr="001712D7">
        <w:rPr>
          <w:rFonts w:ascii="Times New Roman" w:eastAsia="Times New Roman" w:hAnsi="Times New Roman"/>
          <w:color w:val="FF0000"/>
          <w:sz w:val="24"/>
          <w:szCs w:val="24"/>
          <w:lang w:eastAsia="zh-CN"/>
        </w:rPr>
        <w:t>Book</w:t>
      </w:r>
      <w:proofErr w:type="spellEnd"/>
      <w:r w:rsidRPr="001712D7">
        <w:rPr>
          <w:rFonts w:ascii="Times New Roman" w:eastAsia="Times New Roman" w:hAnsi="Times New Roman"/>
          <w:color w:val="FF0000"/>
          <w:sz w:val="24"/>
          <w:szCs w:val="24"/>
          <w:lang w:eastAsia="zh-CN"/>
        </w:rPr>
        <w:t xml:space="preserve"> na citaci literatury (DCM nebo originál)</w:t>
      </w:r>
      <w:r w:rsidR="000345A8" w:rsidRPr="001712D7">
        <w:rPr>
          <w:rFonts w:ascii="Times New Roman" w:eastAsia="Times New Roman" w:hAnsi="Times New Roman"/>
          <w:color w:val="FF0000"/>
          <w:sz w:val="24"/>
          <w:szCs w:val="24"/>
          <w:lang w:eastAsia="zh-CN"/>
        </w:rPr>
        <w:t>, pokud ale je dodržen logický sled výběru.</w:t>
      </w:r>
      <w:r w:rsidR="004C4D3A" w:rsidRPr="001712D7">
        <w:rPr>
          <w:rFonts w:ascii="Times New Roman" w:eastAsia="Times New Roman" w:hAnsi="Times New Roman"/>
          <w:sz w:val="24"/>
          <w:szCs w:val="24"/>
          <w:lang w:eastAsia="zh-CN"/>
        </w:rPr>
        <w:t xml:space="preserve"> </w:t>
      </w:r>
      <w:r w:rsidR="001B1F99" w:rsidRPr="001712D7">
        <w:rPr>
          <w:rFonts w:ascii="Times New Roman" w:eastAsia="Times New Roman" w:hAnsi="Times New Roman"/>
          <w:sz w:val="24"/>
          <w:szCs w:val="24"/>
          <w:lang w:eastAsia="zh-CN"/>
        </w:rPr>
        <w:br/>
      </w:r>
    </w:p>
    <w:p w14:paraId="5B55558A" w14:textId="77777777" w:rsidR="009F25B7" w:rsidRPr="009F25B7" w:rsidRDefault="00CF46C0" w:rsidP="009F25B7">
      <w:pPr>
        <w:pStyle w:val="Odsekzoznamu"/>
        <w:numPr>
          <w:ilvl w:val="0"/>
          <w:numId w:val="5"/>
        </w:numPr>
        <w:spacing w:before="120" w:after="0" w:line="240" w:lineRule="auto"/>
        <w:ind w:left="709"/>
        <w:rPr>
          <w:rFonts w:ascii="Times New Roman" w:eastAsia="Times New Roman" w:hAnsi="Times New Roman"/>
          <w:sz w:val="24"/>
          <w:szCs w:val="24"/>
          <w:lang w:eastAsia="zh-CN"/>
        </w:rPr>
      </w:pPr>
      <w:r w:rsidRPr="00CF46C0">
        <w:rPr>
          <w:rFonts w:ascii="Times New Roman" w:eastAsia="Times New Roman" w:hAnsi="Times New Roman"/>
          <w:b/>
          <w:sz w:val="24"/>
          <w:szCs w:val="24"/>
          <w:u w:val="single"/>
          <w:lang w:eastAsia="zh-CN"/>
        </w:rPr>
        <w:t xml:space="preserve">PROBLÉM: </w:t>
      </w:r>
      <w:r>
        <w:rPr>
          <w:rFonts w:ascii="Times New Roman" w:eastAsia="Times New Roman" w:hAnsi="Times New Roman"/>
          <w:b/>
          <w:sz w:val="24"/>
          <w:szCs w:val="24"/>
          <w:u w:val="single"/>
          <w:lang w:eastAsia="zh-CN"/>
        </w:rPr>
        <w:t xml:space="preserve">jiné nebezpečnosti než ty, které řeší </w:t>
      </w:r>
      <w:proofErr w:type="spellStart"/>
      <w:r>
        <w:rPr>
          <w:rFonts w:ascii="Times New Roman" w:eastAsia="Times New Roman" w:hAnsi="Times New Roman"/>
          <w:b/>
          <w:sz w:val="24"/>
          <w:szCs w:val="24"/>
          <w:u w:val="single"/>
          <w:lang w:eastAsia="zh-CN"/>
        </w:rPr>
        <w:t>Purp</w:t>
      </w:r>
      <w:r w:rsidR="00E971B1">
        <w:rPr>
          <w:rFonts w:ascii="Times New Roman" w:eastAsia="Times New Roman" w:hAnsi="Times New Roman"/>
          <w:b/>
          <w:sz w:val="24"/>
          <w:szCs w:val="24"/>
          <w:u w:val="single"/>
          <w:lang w:eastAsia="zh-CN"/>
        </w:rPr>
        <w:t>le</w:t>
      </w:r>
      <w:proofErr w:type="spellEnd"/>
      <w:r>
        <w:rPr>
          <w:rFonts w:ascii="Times New Roman" w:eastAsia="Times New Roman" w:hAnsi="Times New Roman"/>
          <w:b/>
          <w:sz w:val="24"/>
          <w:szCs w:val="24"/>
          <w:u w:val="single"/>
          <w:lang w:eastAsia="zh-CN"/>
        </w:rPr>
        <w:t xml:space="preserve"> </w:t>
      </w:r>
      <w:proofErr w:type="spellStart"/>
      <w:r>
        <w:rPr>
          <w:rFonts w:ascii="Times New Roman" w:eastAsia="Times New Roman" w:hAnsi="Times New Roman"/>
          <w:b/>
          <w:sz w:val="24"/>
          <w:szCs w:val="24"/>
          <w:u w:val="single"/>
          <w:lang w:eastAsia="zh-CN"/>
        </w:rPr>
        <w:t>Book</w:t>
      </w:r>
      <w:proofErr w:type="spellEnd"/>
      <w:r>
        <w:rPr>
          <w:rFonts w:ascii="Times New Roman" w:eastAsia="Times New Roman" w:hAnsi="Times New Roman"/>
          <w:sz w:val="24"/>
          <w:szCs w:val="24"/>
          <w:lang w:eastAsia="zh-CN"/>
        </w:rPr>
        <w:br/>
      </w:r>
      <w:r w:rsidR="004C4D3A">
        <w:rPr>
          <w:rFonts w:ascii="Times New Roman" w:eastAsia="Times New Roman" w:hAnsi="Times New Roman"/>
          <w:sz w:val="24"/>
          <w:szCs w:val="24"/>
          <w:lang w:eastAsia="zh-CN"/>
        </w:rPr>
        <w:t>Výh</w:t>
      </w:r>
      <w:r w:rsidR="00585BBB">
        <w:rPr>
          <w:rFonts w:ascii="Times New Roman" w:eastAsia="Times New Roman" w:hAnsi="Times New Roman"/>
          <w:sz w:val="24"/>
          <w:szCs w:val="24"/>
          <w:lang w:eastAsia="zh-CN"/>
        </w:rPr>
        <w:t xml:space="preserve">ledově </w:t>
      </w:r>
      <w:r w:rsidR="001B1F99">
        <w:rPr>
          <w:rFonts w:ascii="Times New Roman" w:eastAsia="Times New Roman" w:hAnsi="Times New Roman"/>
          <w:sz w:val="24"/>
          <w:szCs w:val="24"/>
          <w:lang w:eastAsia="zh-CN"/>
        </w:rPr>
        <w:t>by</w:t>
      </w:r>
      <w:r w:rsidR="004C4D3A">
        <w:rPr>
          <w:rFonts w:ascii="Times New Roman" w:eastAsia="Times New Roman" w:hAnsi="Times New Roman"/>
          <w:sz w:val="24"/>
          <w:szCs w:val="24"/>
          <w:lang w:eastAsia="zh-CN"/>
        </w:rPr>
        <w:t xml:space="preserve"> stálo za to uvážit, zda </w:t>
      </w:r>
      <w:r w:rsidR="00585BBB">
        <w:rPr>
          <w:rFonts w:ascii="Times New Roman" w:eastAsia="Times New Roman" w:hAnsi="Times New Roman"/>
          <w:sz w:val="24"/>
          <w:szCs w:val="24"/>
          <w:lang w:eastAsia="zh-CN"/>
        </w:rPr>
        <w:t xml:space="preserve">pro látky s jinou nebezpečností než toxické, hořlavé, výbušné </w:t>
      </w:r>
      <w:r w:rsidR="004C4D3A">
        <w:rPr>
          <w:rFonts w:ascii="Times New Roman" w:eastAsia="Times New Roman" w:hAnsi="Times New Roman"/>
          <w:sz w:val="24"/>
          <w:szCs w:val="24"/>
          <w:lang w:eastAsia="zh-CN"/>
        </w:rPr>
        <w:t xml:space="preserve">by bylo třeba </w:t>
      </w:r>
      <w:r w:rsidR="00585BBB">
        <w:rPr>
          <w:rFonts w:ascii="Times New Roman" w:eastAsia="Times New Roman" w:hAnsi="Times New Roman"/>
          <w:sz w:val="24"/>
          <w:szCs w:val="24"/>
          <w:lang w:eastAsia="zh-CN"/>
        </w:rPr>
        <w:t xml:space="preserve">poskytnout vodítko, jak při výběru postupovat. Týká se to hlavně látek oxidujících a samozápalných. </w:t>
      </w:r>
      <w:r w:rsidR="00E971B1">
        <w:rPr>
          <w:rFonts w:ascii="Times New Roman" w:eastAsia="Times New Roman" w:hAnsi="Times New Roman"/>
          <w:sz w:val="24"/>
          <w:szCs w:val="24"/>
          <w:lang w:eastAsia="zh-CN"/>
        </w:rPr>
        <w:t>Tak např. problém 70% roztoku peroxidu vodíku, který má klasifikaci:</w:t>
      </w:r>
      <w:r w:rsidR="004E1C49">
        <w:rPr>
          <w:rFonts w:ascii="Times New Roman" w:eastAsia="Times New Roman" w:hAnsi="Times New Roman"/>
          <w:sz w:val="24"/>
          <w:szCs w:val="24"/>
          <w:lang w:eastAsia="zh-CN"/>
        </w:rPr>
        <w:br/>
      </w:r>
      <w:proofErr w:type="spellStart"/>
      <w:r w:rsidR="004E1C49" w:rsidRPr="00E971B1">
        <w:rPr>
          <w:rFonts w:ascii="Times New Roman" w:eastAsia="Times New Roman" w:hAnsi="Times New Roman"/>
          <w:i/>
          <w:sz w:val="24"/>
          <w:szCs w:val="24"/>
          <w:lang w:eastAsia="zh-CN"/>
        </w:rPr>
        <w:t>Oxidizing</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liquids</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Category</w:t>
      </w:r>
      <w:proofErr w:type="spellEnd"/>
      <w:r w:rsidR="004E1C49" w:rsidRPr="00E971B1">
        <w:rPr>
          <w:rFonts w:ascii="Times New Roman" w:eastAsia="Times New Roman" w:hAnsi="Times New Roman"/>
          <w:i/>
          <w:sz w:val="24"/>
          <w:szCs w:val="24"/>
          <w:lang w:eastAsia="zh-CN"/>
        </w:rPr>
        <w:t xml:space="preserve"> 1 H271: May cause fire </w:t>
      </w:r>
      <w:proofErr w:type="spellStart"/>
      <w:r w:rsidR="004E1C49" w:rsidRPr="00E971B1">
        <w:rPr>
          <w:rFonts w:ascii="Times New Roman" w:eastAsia="Times New Roman" w:hAnsi="Times New Roman"/>
          <w:i/>
          <w:sz w:val="24"/>
          <w:szCs w:val="24"/>
          <w:lang w:eastAsia="zh-CN"/>
        </w:rPr>
        <w:t>or</w:t>
      </w:r>
      <w:proofErr w:type="spellEnd"/>
      <w:r w:rsidR="004E1C49" w:rsidRPr="00E971B1">
        <w:rPr>
          <w:rFonts w:ascii="Times New Roman" w:eastAsia="Times New Roman" w:hAnsi="Times New Roman"/>
          <w:i/>
          <w:sz w:val="24"/>
          <w:szCs w:val="24"/>
          <w:lang w:eastAsia="zh-CN"/>
        </w:rPr>
        <w:t xml:space="preserve"> explosion; </w:t>
      </w:r>
      <w:proofErr w:type="spellStart"/>
      <w:r w:rsidR="004E1C49" w:rsidRPr="00E971B1">
        <w:rPr>
          <w:rFonts w:ascii="Times New Roman" w:eastAsia="Times New Roman" w:hAnsi="Times New Roman"/>
          <w:i/>
          <w:sz w:val="24"/>
          <w:szCs w:val="24"/>
          <w:lang w:eastAsia="zh-CN"/>
        </w:rPr>
        <w:t>strong</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oxidizer</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Acute</w:t>
      </w:r>
      <w:proofErr w:type="spellEnd"/>
      <w:r w:rsidR="004E1C49" w:rsidRPr="00E971B1">
        <w:rPr>
          <w:rFonts w:ascii="Times New Roman" w:eastAsia="Times New Roman" w:hAnsi="Times New Roman"/>
          <w:i/>
          <w:sz w:val="24"/>
          <w:szCs w:val="24"/>
          <w:lang w:eastAsia="zh-CN"/>
        </w:rPr>
        <w:t xml:space="preserve"> toxicity, </w:t>
      </w:r>
      <w:proofErr w:type="spellStart"/>
      <w:r w:rsidR="004E1C49" w:rsidRPr="00E971B1">
        <w:rPr>
          <w:rFonts w:ascii="Times New Roman" w:eastAsia="Times New Roman" w:hAnsi="Times New Roman"/>
          <w:i/>
          <w:sz w:val="24"/>
          <w:szCs w:val="24"/>
          <w:lang w:eastAsia="zh-CN"/>
        </w:rPr>
        <w:t>Category</w:t>
      </w:r>
      <w:proofErr w:type="spellEnd"/>
      <w:r w:rsidR="004E1C49" w:rsidRPr="00E971B1">
        <w:rPr>
          <w:rFonts w:ascii="Times New Roman" w:eastAsia="Times New Roman" w:hAnsi="Times New Roman"/>
          <w:i/>
          <w:sz w:val="24"/>
          <w:szCs w:val="24"/>
          <w:lang w:eastAsia="zh-CN"/>
        </w:rPr>
        <w:t xml:space="preserve"> 4 H302: </w:t>
      </w:r>
      <w:proofErr w:type="spellStart"/>
      <w:r w:rsidR="004E1C49" w:rsidRPr="00E971B1">
        <w:rPr>
          <w:rFonts w:ascii="Times New Roman" w:eastAsia="Times New Roman" w:hAnsi="Times New Roman"/>
          <w:i/>
          <w:sz w:val="24"/>
          <w:szCs w:val="24"/>
          <w:lang w:eastAsia="zh-CN"/>
        </w:rPr>
        <w:t>Harmful</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if</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swallowed</w:t>
      </w:r>
      <w:proofErr w:type="spellEnd"/>
      <w:r w:rsidR="004E1C49" w:rsidRPr="00E971B1">
        <w:rPr>
          <w:rFonts w:ascii="Times New Roman" w:eastAsia="Times New Roman" w:hAnsi="Times New Roman"/>
          <w:i/>
          <w:sz w:val="24"/>
          <w:szCs w:val="24"/>
          <w:lang w:eastAsia="zh-CN"/>
        </w:rPr>
        <w:t xml:space="preserve">. </w:t>
      </w:r>
      <w:r w:rsidR="00E971B1" w:rsidRPr="00E971B1">
        <w:rPr>
          <w:rFonts w:ascii="Times New Roman" w:eastAsia="Times New Roman" w:hAnsi="Times New Roman"/>
          <w:i/>
          <w:sz w:val="24"/>
          <w:szCs w:val="24"/>
          <w:lang w:eastAsia="zh-CN"/>
        </w:rPr>
        <w:br/>
      </w:r>
      <w:r w:rsidR="004E1C49" w:rsidRPr="00E971B1">
        <w:rPr>
          <w:rFonts w:ascii="Times New Roman" w:eastAsia="Times New Roman" w:hAnsi="Times New Roman"/>
          <w:i/>
          <w:sz w:val="24"/>
          <w:szCs w:val="24"/>
          <w:lang w:eastAsia="zh-CN"/>
        </w:rPr>
        <w:t xml:space="preserve">Skin </w:t>
      </w:r>
      <w:proofErr w:type="spellStart"/>
      <w:r w:rsidR="004E1C49" w:rsidRPr="00E971B1">
        <w:rPr>
          <w:rFonts w:ascii="Times New Roman" w:eastAsia="Times New Roman" w:hAnsi="Times New Roman"/>
          <w:i/>
          <w:sz w:val="24"/>
          <w:szCs w:val="24"/>
          <w:lang w:eastAsia="zh-CN"/>
        </w:rPr>
        <w:t>corrosion</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Category</w:t>
      </w:r>
      <w:proofErr w:type="spellEnd"/>
      <w:r w:rsidR="004E1C49" w:rsidRPr="00E971B1">
        <w:rPr>
          <w:rFonts w:ascii="Times New Roman" w:eastAsia="Times New Roman" w:hAnsi="Times New Roman"/>
          <w:i/>
          <w:sz w:val="24"/>
          <w:szCs w:val="24"/>
          <w:lang w:eastAsia="zh-CN"/>
        </w:rPr>
        <w:t xml:space="preserve"> 1A H314: </w:t>
      </w:r>
      <w:proofErr w:type="spellStart"/>
      <w:r w:rsidR="004E1C49" w:rsidRPr="00E971B1">
        <w:rPr>
          <w:rFonts w:ascii="Times New Roman" w:eastAsia="Times New Roman" w:hAnsi="Times New Roman"/>
          <w:i/>
          <w:sz w:val="24"/>
          <w:szCs w:val="24"/>
          <w:lang w:eastAsia="zh-CN"/>
        </w:rPr>
        <w:t>Causes</w:t>
      </w:r>
      <w:proofErr w:type="spellEnd"/>
      <w:r w:rsidR="004E1C49" w:rsidRPr="00E971B1">
        <w:rPr>
          <w:rFonts w:ascii="Times New Roman" w:eastAsia="Times New Roman" w:hAnsi="Times New Roman"/>
          <w:i/>
          <w:sz w:val="24"/>
          <w:szCs w:val="24"/>
          <w:lang w:eastAsia="zh-CN"/>
        </w:rPr>
        <w:t xml:space="preserve"> severe skin </w:t>
      </w:r>
      <w:proofErr w:type="spellStart"/>
      <w:r w:rsidR="004E1C49" w:rsidRPr="00E971B1">
        <w:rPr>
          <w:rFonts w:ascii="Times New Roman" w:eastAsia="Times New Roman" w:hAnsi="Times New Roman"/>
          <w:i/>
          <w:sz w:val="24"/>
          <w:szCs w:val="24"/>
          <w:lang w:eastAsia="zh-CN"/>
        </w:rPr>
        <w:t>burns</w:t>
      </w:r>
      <w:proofErr w:type="spellEnd"/>
      <w:r w:rsidR="004E1C49" w:rsidRPr="00E971B1">
        <w:rPr>
          <w:rFonts w:ascii="Times New Roman" w:eastAsia="Times New Roman" w:hAnsi="Times New Roman"/>
          <w:i/>
          <w:sz w:val="24"/>
          <w:szCs w:val="24"/>
          <w:lang w:eastAsia="zh-CN"/>
        </w:rPr>
        <w:t xml:space="preserve"> and </w:t>
      </w:r>
      <w:proofErr w:type="spellStart"/>
      <w:r w:rsidR="004E1C49" w:rsidRPr="00E971B1">
        <w:rPr>
          <w:rFonts w:ascii="Times New Roman" w:eastAsia="Times New Roman" w:hAnsi="Times New Roman"/>
          <w:i/>
          <w:sz w:val="24"/>
          <w:szCs w:val="24"/>
          <w:lang w:eastAsia="zh-CN"/>
        </w:rPr>
        <w:t>eye</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damage</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Serious</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eye</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damage</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Category</w:t>
      </w:r>
      <w:proofErr w:type="spellEnd"/>
      <w:r w:rsidR="004E1C49" w:rsidRPr="00E971B1">
        <w:rPr>
          <w:rFonts w:ascii="Times New Roman" w:eastAsia="Times New Roman" w:hAnsi="Times New Roman"/>
          <w:i/>
          <w:sz w:val="24"/>
          <w:szCs w:val="24"/>
          <w:lang w:eastAsia="zh-CN"/>
        </w:rPr>
        <w:t xml:space="preserve"> 1 H318: </w:t>
      </w:r>
      <w:proofErr w:type="spellStart"/>
      <w:r w:rsidR="004E1C49" w:rsidRPr="00E971B1">
        <w:rPr>
          <w:rFonts w:ascii="Times New Roman" w:eastAsia="Times New Roman" w:hAnsi="Times New Roman"/>
          <w:i/>
          <w:sz w:val="24"/>
          <w:szCs w:val="24"/>
          <w:lang w:eastAsia="zh-CN"/>
        </w:rPr>
        <w:t>Causes</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serious</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eye</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damage</w:t>
      </w:r>
      <w:proofErr w:type="spellEnd"/>
      <w:r w:rsidR="004E1C49" w:rsidRPr="00E971B1">
        <w:rPr>
          <w:rFonts w:ascii="Times New Roman" w:eastAsia="Times New Roman" w:hAnsi="Times New Roman"/>
          <w:i/>
          <w:sz w:val="24"/>
          <w:szCs w:val="24"/>
          <w:lang w:eastAsia="zh-CN"/>
        </w:rPr>
        <w:t xml:space="preserve">. </w:t>
      </w:r>
      <w:r w:rsidR="00E971B1" w:rsidRPr="00E971B1">
        <w:rPr>
          <w:rFonts w:ascii="Times New Roman" w:eastAsia="Times New Roman" w:hAnsi="Times New Roman"/>
          <w:i/>
          <w:sz w:val="24"/>
          <w:szCs w:val="24"/>
          <w:lang w:eastAsia="zh-CN"/>
        </w:rPr>
        <w:br/>
      </w:r>
      <w:proofErr w:type="spellStart"/>
      <w:r w:rsidR="004E1C49" w:rsidRPr="00E971B1">
        <w:rPr>
          <w:rFonts w:ascii="Times New Roman" w:eastAsia="Times New Roman" w:hAnsi="Times New Roman"/>
          <w:i/>
          <w:sz w:val="24"/>
          <w:szCs w:val="24"/>
          <w:lang w:eastAsia="zh-CN"/>
        </w:rPr>
        <w:t>Specific</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target</w:t>
      </w:r>
      <w:proofErr w:type="spellEnd"/>
      <w:r w:rsidR="004E1C49" w:rsidRPr="00E971B1">
        <w:rPr>
          <w:rFonts w:ascii="Times New Roman" w:eastAsia="Times New Roman" w:hAnsi="Times New Roman"/>
          <w:i/>
          <w:sz w:val="24"/>
          <w:szCs w:val="24"/>
          <w:lang w:eastAsia="zh-CN"/>
        </w:rPr>
        <w:t xml:space="preserve"> organ </w:t>
      </w:r>
      <w:proofErr w:type="spellStart"/>
      <w:r w:rsidR="004E1C49" w:rsidRPr="00E971B1">
        <w:rPr>
          <w:rFonts w:ascii="Times New Roman" w:eastAsia="Times New Roman" w:hAnsi="Times New Roman"/>
          <w:i/>
          <w:sz w:val="24"/>
          <w:szCs w:val="24"/>
          <w:lang w:eastAsia="zh-CN"/>
        </w:rPr>
        <w:t>systemic</w:t>
      </w:r>
      <w:proofErr w:type="spellEnd"/>
      <w:r w:rsidR="004E1C49" w:rsidRPr="00E971B1">
        <w:rPr>
          <w:rFonts w:ascii="Times New Roman" w:eastAsia="Times New Roman" w:hAnsi="Times New Roman"/>
          <w:i/>
          <w:sz w:val="24"/>
          <w:szCs w:val="24"/>
          <w:lang w:eastAsia="zh-CN"/>
        </w:rPr>
        <w:t xml:space="preserve"> toxicity - single </w:t>
      </w:r>
      <w:proofErr w:type="spellStart"/>
      <w:r w:rsidR="004E1C49" w:rsidRPr="00E971B1">
        <w:rPr>
          <w:rFonts w:ascii="Times New Roman" w:eastAsia="Times New Roman" w:hAnsi="Times New Roman"/>
          <w:i/>
          <w:sz w:val="24"/>
          <w:szCs w:val="24"/>
          <w:lang w:eastAsia="zh-CN"/>
        </w:rPr>
        <w:t>exposure</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Category</w:t>
      </w:r>
      <w:proofErr w:type="spellEnd"/>
      <w:r w:rsidR="004E1C49" w:rsidRPr="00E971B1">
        <w:rPr>
          <w:rFonts w:ascii="Times New Roman" w:eastAsia="Times New Roman" w:hAnsi="Times New Roman"/>
          <w:i/>
          <w:sz w:val="24"/>
          <w:szCs w:val="24"/>
          <w:lang w:eastAsia="zh-CN"/>
        </w:rPr>
        <w:t xml:space="preserve"> 3 H335: May cause </w:t>
      </w:r>
      <w:proofErr w:type="spellStart"/>
      <w:r w:rsidR="004E1C49" w:rsidRPr="00E971B1">
        <w:rPr>
          <w:rFonts w:ascii="Times New Roman" w:eastAsia="Times New Roman" w:hAnsi="Times New Roman"/>
          <w:i/>
          <w:sz w:val="24"/>
          <w:szCs w:val="24"/>
          <w:lang w:eastAsia="zh-CN"/>
        </w:rPr>
        <w:t>respiratory</w:t>
      </w:r>
      <w:proofErr w:type="spellEnd"/>
      <w:r w:rsidR="004E1C49" w:rsidRPr="00E971B1">
        <w:rPr>
          <w:rFonts w:ascii="Times New Roman" w:eastAsia="Times New Roman" w:hAnsi="Times New Roman"/>
          <w:i/>
          <w:sz w:val="24"/>
          <w:szCs w:val="24"/>
          <w:lang w:eastAsia="zh-CN"/>
        </w:rPr>
        <w:t xml:space="preserve"> </w:t>
      </w:r>
      <w:proofErr w:type="spellStart"/>
      <w:r w:rsidR="004E1C49" w:rsidRPr="00E971B1">
        <w:rPr>
          <w:rFonts w:ascii="Times New Roman" w:eastAsia="Times New Roman" w:hAnsi="Times New Roman"/>
          <w:i/>
          <w:sz w:val="24"/>
          <w:szCs w:val="24"/>
          <w:lang w:eastAsia="zh-CN"/>
        </w:rPr>
        <w:t>irritation</w:t>
      </w:r>
      <w:proofErr w:type="spellEnd"/>
      <w:r w:rsidR="004E1C49" w:rsidRPr="00E971B1">
        <w:rPr>
          <w:rFonts w:ascii="Times New Roman" w:eastAsia="Times New Roman" w:hAnsi="Times New Roman"/>
          <w:i/>
          <w:sz w:val="24"/>
          <w:szCs w:val="24"/>
          <w:lang w:eastAsia="zh-CN"/>
        </w:rPr>
        <w:t>.</w:t>
      </w:r>
      <w:r w:rsidR="004E1C49" w:rsidRPr="00E971B1">
        <w:rPr>
          <w:rFonts w:ascii="Times New Roman" w:eastAsia="Times New Roman" w:hAnsi="Times New Roman"/>
          <w:sz w:val="24"/>
          <w:szCs w:val="24"/>
          <w:lang w:eastAsia="zh-CN"/>
        </w:rPr>
        <w:t xml:space="preserve"> </w:t>
      </w:r>
      <w:r w:rsidR="004E1C49">
        <w:rPr>
          <w:rFonts w:ascii="Times New Roman" w:eastAsia="Times New Roman" w:hAnsi="Times New Roman"/>
          <w:sz w:val="24"/>
          <w:szCs w:val="24"/>
          <w:lang w:eastAsia="zh-CN"/>
        </w:rPr>
        <w:br/>
      </w:r>
      <w:r w:rsidR="00E971B1">
        <w:rPr>
          <w:rFonts w:ascii="Times New Roman" w:eastAsia="Times New Roman" w:hAnsi="Times New Roman"/>
          <w:sz w:val="24"/>
          <w:szCs w:val="24"/>
          <w:lang w:eastAsia="zh-CN"/>
        </w:rPr>
        <w:t>Tato látka byla v </w:t>
      </w:r>
      <w:proofErr w:type="spellStart"/>
      <w:r w:rsidR="00E971B1">
        <w:rPr>
          <w:rFonts w:ascii="Times New Roman" w:eastAsia="Times New Roman" w:hAnsi="Times New Roman"/>
          <w:sz w:val="24"/>
          <w:szCs w:val="24"/>
          <w:lang w:eastAsia="zh-CN"/>
        </w:rPr>
        <w:t>dokumenetu</w:t>
      </w:r>
      <w:proofErr w:type="spellEnd"/>
      <w:r w:rsidR="00E971B1">
        <w:rPr>
          <w:rFonts w:ascii="Times New Roman" w:eastAsia="Times New Roman" w:hAnsi="Times New Roman"/>
          <w:sz w:val="24"/>
          <w:szCs w:val="24"/>
          <w:lang w:eastAsia="zh-CN"/>
        </w:rPr>
        <w:t xml:space="preserve"> zahrnuta pod selekci dle </w:t>
      </w:r>
      <w:proofErr w:type="spellStart"/>
      <w:r w:rsidR="00E971B1">
        <w:rPr>
          <w:rFonts w:ascii="Times New Roman" w:eastAsia="Times New Roman" w:hAnsi="Times New Roman"/>
          <w:sz w:val="24"/>
          <w:szCs w:val="24"/>
          <w:lang w:eastAsia="zh-CN"/>
        </w:rPr>
        <w:t>Purple</w:t>
      </w:r>
      <w:proofErr w:type="spellEnd"/>
      <w:r w:rsidR="00E971B1">
        <w:rPr>
          <w:rFonts w:ascii="Times New Roman" w:eastAsia="Times New Roman" w:hAnsi="Times New Roman"/>
          <w:sz w:val="24"/>
          <w:szCs w:val="24"/>
          <w:lang w:eastAsia="zh-CN"/>
        </w:rPr>
        <w:t xml:space="preserve"> </w:t>
      </w:r>
      <w:proofErr w:type="spellStart"/>
      <w:r w:rsidR="00E971B1">
        <w:rPr>
          <w:rFonts w:ascii="Times New Roman" w:eastAsia="Times New Roman" w:hAnsi="Times New Roman"/>
          <w:sz w:val="24"/>
          <w:szCs w:val="24"/>
          <w:lang w:eastAsia="zh-CN"/>
        </w:rPr>
        <w:t>Book</w:t>
      </w:r>
      <w:proofErr w:type="spellEnd"/>
      <w:r w:rsidR="00E971B1">
        <w:rPr>
          <w:rFonts w:ascii="Times New Roman" w:eastAsia="Times New Roman" w:hAnsi="Times New Roman"/>
          <w:sz w:val="24"/>
          <w:szCs w:val="24"/>
          <w:lang w:eastAsia="zh-CN"/>
        </w:rPr>
        <w:t xml:space="preserve"> jako látka výbušná.</w:t>
      </w:r>
      <w:r w:rsidR="006B3EFF">
        <w:rPr>
          <w:rFonts w:ascii="Times New Roman" w:eastAsia="Times New Roman" w:hAnsi="Times New Roman"/>
          <w:sz w:val="24"/>
          <w:szCs w:val="24"/>
          <w:lang w:eastAsia="zh-CN"/>
        </w:rPr>
        <w:br/>
      </w:r>
    </w:p>
    <w:p w14:paraId="770398C7" w14:textId="11574095" w:rsidR="00585BBB" w:rsidRPr="009F25B7" w:rsidRDefault="006B3EFF" w:rsidP="009F25B7">
      <w:pPr>
        <w:spacing w:before="120" w:after="0" w:line="240" w:lineRule="auto"/>
        <w:ind w:left="349"/>
        <w:rPr>
          <w:rFonts w:ascii="Times New Roman" w:eastAsia="Times New Roman" w:hAnsi="Times New Roman"/>
          <w:sz w:val="24"/>
          <w:szCs w:val="24"/>
          <w:lang w:eastAsia="zh-CN"/>
        </w:rPr>
      </w:pPr>
      <w:r w:rsidRPr="009F25B7">
        <w:rPr>
          <w:rFonts w:ascii="Times New Roman" w:eastAsia="Times New Roman" w:hAnsi="Times New Roman"/>
          <w:color w:val="FF0000"/>
          <w:sz w:val="24"/>
          <w:szCs w:val="24"/>
          <w:lang w:eastAsia="zh-CN"/>
        </w:rPr>
        <w:t xml:space="preserve">Návrh řešení: Doplnit CM o postup pro NL s nebezpečností „oxidující“ </w:t>
      </w:r>
      <w:r w:rsidRPr="009F25B7">
        <w:rPr>
          <w:rFonts w:ascii="Times New Roman" w:eastAsia="Times New Roman" w:hAnsi="Times New Roman"/>
          <w:color w:val="FF0000"/>
          <w:sz w:val="24"/>
          <w:szCs w:val="24"/>
          <w:lang w:eastAsia="zh-CN"/>
        </w:rPr>
        <w:br/>
        <w:t>a „samozápalné“.</w:t>
      </w:r>
      <w:r w:rsidR="00585BBB" w:rsidRPr="009F25B7">
        <w:rPr>
          <w:rFonts w:ascii="Times New Roman" w:eastAsia="Times New Roman" w:hAnsi="Times New Roman"/>
          <w:color w:val="FF0000"/>
          <w:sz w:val="24"/>
          <w:szCs w:val="24"/>
          <w:lang w:eastAsia="zh-CN"/>
        </w:rPr>
        <w:br/>
      </w:r>
    </w:p>
    <w:p w14:paraId="69614B2E" w14:textId="77777777" w:rsidR="009F25B7" w:rsidRPr="009F25B7" w:rsidRDefault="00585BBB" w:rsidP="009F25B7">
      <w:pPr>
        <w:pStyle w:val="Odsekzoznamu"/>
        <w:numPr>
          <w:ilvl w:val="0"/>
          <w:numId w:val="5"/>
        </w:numPr>
        <w:spacing w:before="120" w:after="0" w:line="240" w:lineRule="auto"/>
        <w:ind w:left="426"/>
        <w:rPr>
          <w:rFonts w:ascii="Times New Roman" w:hAnsi="Times New Roman"/>
          <w:b/>
          <w:sz w:val="24"/>
          <w:szCs w:val="24"/>
        </w:rPr>
      </w:pPr>
      <w:r w:rsidRPr="007F6E32">
        <w:rPr>
          <w:rFonts w:ascii="Times New Roman" w:eastAsia="Times New Roman" w:hAnsi="Times New Roman"/>
          <w:b/>
          <w:sz w:val="24"/>
          <w:szCs w:val="24"/>
          <w:lang w:eastAsia="zh-CN"/>
        </w:rPr>
        <w:t>Přehled jednotlivých zařízení s údaji potřebnými pro aplikaci metody výběru:</w:t>
      </w:r>
      <w:r w:rsidRPr="007F6E32">
        <w:rPr>
          <w:rFonts w:ascii="Times New Roman" w:eastAsia="Times New Roman" w:hAnsi="Times New Roman"/>
          <w:b/>
          <w:sz w:val="24"/>
          <w:szCs w:val="24"/>
          <w:lang w:eastAsia="zh-CN"/>
        </w:rPr>
        <w:br/>
      </w:r>
      <w:r w:rsidR="00823AB5" w:rsidRPr="00CF46C0">
        <w:rPr>
          <w:rFonts w:ascii="Times New Roman" w:eastAsia="Times New Roman" w:hAnsi="Times New Roman"/>
          <w:b/>
          <w:sz w:val="24"/>
          <w:szCs w:val="24"/>
          <w:u w:val="single"/>
          <w:lang w:eastAsia="zh-CN"/>
        </w:rPr>
        <w:t xml:space="preserve">PROBLÉM: </w:t>
      </w:r>
      <w:r w:rsidR="00823AB5">
        <w:rPr>
          <w:rFonts w:ascii="Times New Roman" w:eastAsia="Times New Roman" w:hAnsi="Times New Roman"/>
          <w:b/>
          <w:sz w:val="24"/>
          <w:szCs w:val="24"/>
          <w:u w:val="single"/>
          <w:lang w:eastAsia="zh-CN"/>
        </w:rPr>
        <w:t>definice zdrojů rizik</w:t>
      </w:r>
      <w:r w:rsidR="00823AB5">
        <w:rPr>
          <w:rFonts w:ascii="Times New Roman" w:eastAsia="Times New Roman" w:hAnsi="Times New Roman"/>
          <w:sz w:val="24"/>
          <w:szCs w:val="24"/>
          <w:lang w:eastAsia="zh-CN"/>
        </w:rPr>
        <w:br/>
      </w:r>
      <w:r w:rsidRPr="007F6E32">
        <w:rPr>
          <w:rFonts w:ascii="Times New Roman" w:eastAsia="Times New Roman" w:hAnsi="Times New Roman"/>
          <w:sz w:val="24"/>
          <w:szCs w:val="24"/>
          <w:lang w:eastAsia="zh-CN"/>
        </w:rPr>
        <w:t xml:space="preserve">Problémy jsou někdy v definici zdrojů </w:t>
      </w:r>
      <w:proofErr w:type="gramStart"/>
      <w:r w:rsidRPr="007F6E32">
        <w:rPr>
          <w:rFonts w:ascii="Times New Roman" w:eastAsia="Times New Roman" w:hAnsi="Times New Roman"/>
          <w:sz w:val="24"/>
          <w:szCs w:val="24"/>
          <w:lang w:eastAsia="zh-CN"/>
        </w:rPr>
        <w:t>rizik - při</w:t>
      </w:r>
      <w:proofErr w:type="gramEnd"/>
      <w:r w:rsidRPr="007F6E32">
        <w:rPr>
          <w:rFonts w:ascii="Times New Roman" w:eastAsia="Times New Roman" w:hAnsi="Times New Roman"/>
          <w:sz w:val="24"/>
          <w:szCs w:val="24"/>
          <w:lang w:eastAsia="zh-CN"/>
        </w:rPr>
        <w:t xml:space="preserve"> definování oddělitelných zařízení v objektu. </w:t>
      </w:r>
      <w:r w:rsidR="001B1F99">
        <w:rPr>
          <w:rFonts w:ascii="Times New Roman" w:eastAsia="Times New Roman" w:hAnsi="Times New Roman"/>
          <w:sz w:val="24"/>
          <w:szCs w:val="24"/>
          <w:lang w:eastAsia="zh-CN"/>
        </w:rPr>
        <w:t xml:space="preserve">Pokud je problém, je vzat celý objekt/linka jako jeden zdroj rizika. </w:t>
      </w:r>
      <w:r w:rsidR="000345A8">
        <w:rPr>
          <w:rFonts w:ascii="Times New Roman" w:eastAsia="Times New Roman" w:hAnsi="Times New Roman"/>
          <w:sz w:val="24"/>
          <w:szCs w:val="24"/>
          <w:lang w:eastAsia="zh-CN"/>
        </w:rPr>
        <w:br/>
      </w:r>
      <w:r w:rsidR="000345A8">
        <w:rPr>
          <w:rFonts w:ascii="Times New Roman" w:eastAsia="Times New Roman" w:hAnsi="Times New Roman"/>
          <w:color w:val="FF0000"/>
          <w:sz w:val="24"/>
          <w:szCs w:val="24"/>
          <w:lang w:eastAsia="zh-CN"/>
        </w:rPr>
        <w:t xml:space="preserve">Domnívám se, že zpracovatel posudku nemůže plně zkontrolovat „oddělitelná“ zařízení v objektu. </w:t>
      </w:r>
      <w:r w:rsidR="00823AB5">
        <w:rPr>
          <w:rFonts w:ascii="Times New Roman" w:eastAsia="Times New Roman" w:hAnsi="Times New Roman"/>
          <w:sz w:val="24"/>
          <w:szCs w:val="24"/>
          <w:lang w:eastAsia="zh-CN"/>
        </w:rPr>
        <w:br/>
      </w:r>
      <w:r w:rsidR="00823AB5">
        <w:rPr>
          <w:rFonts w:ascii="Times New Roman" w:eastAsia="Times New Roman" w:hAnsi="Times New Roman"/>
          <w:b/>
          <w:sz w:val="24"/>
          <w:szCs w:val="24"/>
          <w:u w:val="single"/>
          <w:lang w:eastAsia="zh-CN"/>
        </w:rPr>
        <w:br/>
      </w:r>
      <w:r w:rsidR="00823AB5" w:rsidRPr="00CF46C0">
        <w:rPr>
          <w:rFonts w:ascii="Times New Roman" w:eastAsia="Times New Roman" w:hAnsi="Times New Roman"/>
          <w:b/>
          <w:sz w:val="24"/>
          <w:szCs w:val="24"/>
          <w:u w:val="single"/>
          <w:lang w:eastAsia="zh-CN"/>
        </w:rPr>
        <w:t xml:space="preserve">PROBLÉM: </w:t>
      </w:r>
      <w:r w:rsidR="00823AB5">
        <w:rPr>
          <w:rFonts w:ascii="Times New Roman" w:eastAsia="Times New Roman" w:hAnsi="Times New Roman"/>
          <w:b/>
          <w:sz w:val="24"/>
          <w:szCs w:val="24"/>
          <w:u w:val="single"/>
          <w:lang w:eastAsia="zh-CN"/>
        </w:rPr>
        <w:t>potřebné informace pro selekci</w:t>
      </w:r>
      <w:r w:rsidR="00823AB5">
        <w:rPr>
          <w:rFonts w:ascii="Times New Roman" w:eastAsia="Times New Roman" w:hAnsi="Times New Roman"/>
          <w:sz w:val="24"/>
          <w:szCs w:val="24"/>
          <w:lang w:eastAsia="zh-CN"/>
        </w:rPr>
        <w:br/>
      </w:r>
      <w:r w:rsidRPr="007F6E32">
        <w:rPr>
          <w:rFonts w:ascii="Times New Roman" w:eastAsia="Times New Roman" w:hAnsi="Times New Roman"/>
          <w:sz w:val="24"/>
          <w:szCs w:val="24"/>
          <w:lang w:eastAsia="zh-CN"/>
        </w:rPr>
        <w:t xml:space="preserve">Často </w:t>
      </w:r>
      <w:r w:rsidR="001B1F99">
        <w:rPr>
          <w:rFonts w:ascii="Times New Roman" w:eastAsia="Times New Roman" w:hAnsi="Times New Roman"/>
          <w:sz w:val="24"/>
          <w:szCs w:val="24"/>
          <w:lang w:eastAsia="zh-CN"/>
        </w:rPr>
        <w:t>n</w:t>
      </w:r>
      <w:r w:rsidRPr="007F6E32">
        <w:rPr>
          <w:rFonts w:ascii="Times New Roman" w:eastAsia="Times New Roman" w:hAnsi="Times New Roman"/>
          <w:sz w:val="24"/>
          <w:szCs w:val="24"/>
          <w:lang w:eastAsia="zh-CN"/>
        </w:rPr>
        <w:t>e</w:t>
      </w:r>
      <w:r>
        <w:rPr>
          <w:rFonts w:ascii="Times New Roman" w:eastAsia="Times New Roman" w:hAnsi="Times New Roman"/>
          <w:sz w:val="24"/>
          <w:szCs w:val="24"/>
          <w:lang w:eastAsia="zh-CN"/>
        </w:rPr>
        <w:t>jsou přehledně uvedeny všechny potřebné informace</w:t>
      </w:r>
      <w:r w:rsidR="001B1F99">
        <w:rPr>
          <w:rFonts w:ascii="Times New Roman" w:eastAsia="Times New Roman" w:hAnsi="Times New Roman"/>
          <w:sz w:val="24"/>
          <w:szCs w:val="24"/>
          <w:lang w:eastAsia="zh-CN"/>
        </w:rPr>
        <w:t xml:space="preserve"> pro aplikaci výběru; </w:t>
      </w:r>
      <w:r w:rsidR="00EA6855">
        <w:rPr>
          <w:rFonts w:ascii="Times New Roman" w:eastAsia="Times New Roman" w:hAnsi="Times New Roman"/>
          <w:sz w:val="24"/>
          <w:szCs w:val="24"/>
          <w:lang w:eastAsia="zh-CN"/>
        </w:rPr>
        <w:t xml:space="preserve">informace je třeba </w:t>
      </w:r>
      <w:r>
        <w:rPr>
          <w:rFonts w:ascii="Times New Roman" w:eastAsia="Times New Roman" w:hAnsi="Times New Roman"/>
          <w:sz w:val="24"/>
          <w:szCs w:val="24"/>
          <w:lang w:eastAsia="zh-CN"/>
        </w:rPr>
        <w:t>dohledávat v jiných částech textu. V</w:t>
      </w:r>
      <w:r w:rsidRPr="007F6E32">
        <w:rPr>
          <w:rFonts w:ascii="Times New Roman" w:eastAsia="Times New Roman" w:hAnsi="Times New Roman"/>
          <w:sz w:val="24"/>
          <w:szCs w:val="24"/>
          <w:lang w:eastAsia="zh-CN"/>
        </w:rPr>
        <w:t xml:space="preserve">yskytují </w:t>
      </w:r>
      <w:r>
        <w:rPr>
          <w:rFonts w:ascii="Times New Roman" w:eastAsia="Times New Roman" w:hAnsi="Times New Roman"/>
          <w:sz w:val="24"/>
          <w:szCs w:val="24"/>
          <w:lang w:eastAsia="zh-CN"/>
        </w:rPr>
        <w:t xml:space="preserve">se občas </w:t>
      </w:r>
      <w:r w:rsidRPr="007F6E32">
        <w:rPr>
          <w:rFonts w:ascii="Times New Roman" w:eastAsia="Times New Roman" w:hAnsi="Times New Roman"/>
          <w:sz w:val="24"/>
          <w:szCs w:val="24"/>
          <w:lang w:eastAsia="zh-CN"/>
        </w:rPr>
        <w:t>c</w:t>
      </w:r>
      <w:r w:rsidRPr="007F6E32">
        <w:rPr>
          <w:rFonts w:ascii="Times New Roman" w:hAnsi="Times New Roman"/>
          <w:sz w:val="24"/>
          <w:szCs w:val="24"/>
        </w:rPr>
        <w:t>hyby v označení objektů, chyby v materiálové bilanci v různých částech bezpečnostního dokumentu a přílohách, opomenutí uvedení některých zařízení s nebezpečnými látkami</w:t>
      </w:r>
      <w:r>
        <w:rPr>
          <w:rFonts w:ascii="Times New Roman" w:hAnsi="Times New Roman"/>
          <w:sz w:val="24"/>
          <w:szCs w:val="24"/>
        </w:rPr>
        <w:t xml:space="preserve">, </w:t>
      </w:r>
      <w:r w:rsidRPr="007F6E32">
        <w:rPr>
          <w:rFonts w:ascii="Times New Roman" w:hAnsi="Times New Roman"/>
          <w:sz w:val="24"/>
          <w:szCs w:val="24"/>
        </w:rPr>
        <w:t xml:space="preserve">nedostatečný přehled vlastností nebezpečných látek, potřebných pro analýzu rizika a </w:t>
      </w:r>
      <w:r>
        <w:rPr>
          <w:rFonts w:ascii="Times New Roman" w:hAnsi="Times New Roman"/>
          <w:sz w:val="24"/>
          <w:szCs w:val="24"/>
        </w:rPr>
        <w:t xml:space="preserve">chybí </w:t>
      </w:r>
      <w:r w:rsidRPr="007F6E32">
        <w:rPr>
          <w:rFonts w:ascii="Times New Roman" w:eastAsia="Times New Roman" w:hAnsi="Times New Roman"/>
          <w:sz w:val="24"/>
          <w:szCs w:val="24"/>
          <w:lang w:eastAsia="zh-CN"/>
        </w:rPr>
        <w:t>zobrazení zvolených bodů na hranici objektu pro aplikaci výpočtu selektivních čísel.</w:t>
      </w:r>
      <w:r w:rsidR="000345A8">
        <w:rPr>
          <w:rFonts w:ascii="Times New Roman" w:eastAsia="Times New Roman" w:hAnsi="Times New Roman"/>
          <w:sz w:val="24"/>
          <w:szCs w:val="24"/>
          <w:lang w:eastAsia="zh-CN"/>
        </w:rPr>
        <w:br/>
      </w:r>
    </w:p>
    <w:p w14:paraId="020BE4FC" w14:textId="77777777" w:rsidR="009F25B7" w:rsidRDefault="00A11502" w:rsidP="009F25B7">
      <w:pPr>
        <w:spacing w:before="120" w:after="0" w:line="240" w:lineRule="auto"/>
        <w:ind w:left="66"/>
        <w:rPr>
          <w:rFonts w:ascii="Times New Roman" w:eastAsia="Times New Roman" w:hAnsi="Times New Roman"/>
          <w:color w:val="FF0000"/>
          <w:sz w:val="24"/>
          <w:szCs w:val="24"/>
          <w:lang w:eastAsia="zh-CN"/>
        </w:rPr>
      </w:pPr>
      <w:r w:rsidRPr="009F25B7">
        <w:rPr>
          <w:rFonts w:ascii="Times New Roman" w:eastAsia="Times New Roman" w:hAnsi="Times New Roman"/>
          <w:color w:val="FF0000"/>
          <w:sz w:val="24"/>
          <w:szCs w:val="24"/>
          <w:lang w:eastAsia="zh-CN"/>
        </w:rPr>
        <w:t>Návrh řešení: Nedostatečně doložený výběr zdrojů rizik = zpochybněná analýza rizik.</w:t>
      </w:r>
      <w:r w:rsidRPr="009F25B7">
        <w:rPr>
          <w:rFonts w:ascii="Times New Roman" w:eastAsia="Times New Roman" w:hAnsi="Times New Roman"/>
          <w:color w:val="FF0000"/>
          <w:sz w:val="24"/>
          <w:szCs w:val="24"/>
          <w:lang w:eastAsia="zh-CN"/>
        </w:rPr>
        <w:br/>
      </w:r>
      <w:r w:rsidR="00823AB5" w:rsidRPr="009F25B7">
        <w:rPr>
          <w:rFonts w:ascii="Times New Roman" w:eastAsia="Times New Roman" w:hAnsi="Times New Roman"/>
          <w:sz w:val="24"/>
          <w:szCs w:val="24"/>
          <w:lang w:eastAsia="zh-CN"/>
        </w:rPr>
        <w:br/>
      </w:r>
      <w:r w:rsidR="00823AB5" w:rsidRPr="009F25B7">
        <w:rPr>
          <w:rFonts w:ascii="Times New Roman" w:eastAsia="Times New Roman" w:hAnsi="Times New Roman"/>
          <w:b/>
          <w:sz w:val="24"/>
          <w:szCs w:val="24"/>
          <w:highlight w:val="yellow"/>
          <w:u w:val="single"/>
          <w:lang w:eastAsia="zh-CN"/>
        </w:rPr>
        <w:t>PROBLÉM: kyselina chlorovodíková a hydroxid amonný</w:t>
      </w:r>
      <w:r w:rsidR="00EA6855" w:rsidRPr="009F25B7">
        <w:rPr>
          <w:rFonts w:ascii="Times New Roman" w:eastAsia="Times New Roman" w:hAnsi="Times New Roman"/>
          <w:sz w:val="24"/>
          <w:szCs w:val="24"/>
          <w:lang w:eastAsia="zh-CN"/>
        </w:rPr>
        <w:br/>
        <w:t xml:space="preserve">Specifický problém byl u roztoků kyseliny chlorovodíkové a hydroxidu amonného: selektivní metoda podle </w:t>
      </w:r>
      <w:proofErr w:type="spellStart"/>
      <w:r w:rsidR="00EA6855" w:rsidRPr="009F25B7">
        <w:rPr>
          <w:rFonts w:ascii="Times New Roman" w:eastAsia="Times New Roman" w:hAnsi="Times New Roman"/>
          <w:sz w:val="24"/>
          <w:szCs w:val="24"/>
          <w:lang w:eastAsia="zh-CN"/>
        </w:rPr>
        <w:t>Purple</w:t>
      </w:r>
      <w:proofErr w:type="spellEnd"/>
      <w:r w:rsidR="00EA6855" w:rsidRPr="009F25B7">
        <w:rPr>
          <w:rFonts w:ascii="Times New Roman" w:eastAsia="Times New Roman" w:hAnsi="Times New Roman"/>
          <w:sz w:val="24"/>
          <w:szCs w:val="24"/>
          <w:lang w:eastAsia="zh-CN"/>
        </w:rPr>
        <w:t xml:space="preserve"> </w:t>
      </w:r>
      <w:proofErr w:type="spellStart"/>
      <w:r w:rsidR="00EA6855" w:rsidRPr="009F25B7">
        <w:rPr>
          <w:rFonts w:ascii="Times New Roman" w:eastAsia="Times New Roman" w:hAnsi="Times New Roman"/>
          <w:sz w:val="24"/>
          <w:szCs w:val="24"/>
          <w:lang w:eastAsia="zh-CN"/>
        </w:rPr>
        <w:t>Book</w:t>
      </w:r>
      <w:proofErr w:type="spellEnd"/>
      <w:r w:rsidR="00EA6855" w:rsidRPr="009F25B7">
        <w:rPr>
          <w:rFonts w:ascii="Times New Roman" w:eastAsia="Times New Roman" w:hAnsi="Times New Roman"/>
          <w:sz w:val="24"/>
          <w:szCs w:val="24"/>
          <w:lang w:eastAsia="zh-CN"/>
        </w:rPr>
        <w:t xml:space="preserve"> (1. vyd. </w:t>
      </w:r>
      <w:r w:rsidR="004E1B35" w:rsidRPr="009F25B7">
        <w:rPr>
          <w:rFonts w:ascii="Times New Roman" w:eastAsia="Times New Roman" w:hAnsi="Times New Roman"/>
          <w:sz w:val="24"/>
          <w:szCs w:val="24"/>
          <w:lang w:eastAsia="zh-CN"/>
        </w:rPr>
        <w:t>v</w:t>
      </w:r>
      <w:r w:rsidR="00EA6855" w:rsidRPr="009F25B7">
        <w:rPr>
          <w:rFonts w:ascii="Times New Roman" w:eastAsia="Times New Roman" w:hAnsi="Times New Roman"/>
          <w:sz w:val="24"/>
          <w:szCs w:val="24"/>
          <w:lang w:eastAsia="zh-CN"/>
        </w:rPr>
        <w:t> </w:t>
      </w:r>
      <w:proofErr w:type="spellStart"/>
      <w:r w:rsidR="00EA6855" w:rsidRPr="009F25B7">
        <w:rPr>
          <w:rFonts w:ascii="Times New Roman" w:eastAsia="Times New Roman" w:hAnsi="Times New Roman"/>
          <w:sz w:val="24"/>
          <w:szCs w:val="24"/>
          <w:lang w:eastAsia="zh-CN"/>
        </w:rPr>
        <w:t>Appendixu</w:t>
      </w:r>
      <w:proofErr w:type="spellEnd"/>
      <w:r w:rsidR="00EA6855" w:rsidRPr="009F25B7">
        <w:rPr>
          <w:rFonts w:ascii="Times New Roman" w:eastAsia="Times New Roman" w:hAnsi="Times New Roman"/>
          <w:sz w:val="24"/>
          <w:szCs w:val="24"/>
          <w:lang w:eastAsia="zh-CN"/>
        </w:rPr>
        <w:t xml:space="preserve"> 2.B na str. 2.22 až 2.27, </w:t>
      </w:r>
      <w:r w:rsidR="004E1B35" w:rsidRPr="009F25B7">
        <w:rPr>
          <w:rFonts w:ascii="Times New Roman" w:eastAsia="Times New Roman" w:hAnsi="Times New Roman"/>
          <w:sz w:val="24"/>
          <w:szCs w:val="24"/>
          <w:lang w:eastAsia="zh-CN"/>
        </w:rPr>
        <w:t xml:space="preserve">ve vydání XII/2005 </w:t>
      </w:r>
      <w:r w:rsidR="004E1B35" w:rsidRPr="009F25B7">
        <w:rPr>
          <w:rFonts w:ascii="Times New Roman" w:eastAsia="Times New Roman" w:hAnsi="Times New Roman"/>
          <w:sz w:val="24"/>
          <w:szCs w:val="24"/>
          <w:lang w:eastAsia="zh-CN"/>
        </w:rPr>
        <w:lastRenderedPageBreak/>
        <w:t xml:space="preserve">tamtéž) </w:t>
      </w:r>
      <w:r w:rsidR="00EA6855" w:rsidRPr="009F25B7">
        <w:rPr>
          <w:rFonts w:ascii="Times New Roman" w:eastAsia="Times New Roman" w:hAnsi="Times New Roman"/>
          <w:sz w:val="24"/>
          <w:szCs w:val="24"/>
          <w:lang w:eastAsia="zh-CN"/>
        </w:rPr>
        <w:t xml:space="preserve">výslovně </w:t>
      </w:r>
      <w:r w:rsidR="004E1B35" w:rsidRPr="009F25B7">
        <w:rPr>
          <w:rFonts w:ascii="Times New Roman" w:eastAsia="Times New Roman" w:hAnsi="Times New Roman"/>
          <w:sz w:val="24"/>
          <w:szCs w:val="24"/>
          <w:lang w:eastAsia="zh-CN"/>
        </w:rPr>
        <w:t>bere v úvahu odpar z těchto roztoků – plynný chlorovodík a amoniak.</w:t>
      </w:r>
      <w:r w:rsidR="00530500" w:rsidRPr="009F25B7">
        <w:rPr>
          <w:rFonts w:ascii="Times New Roman" w:eastAsia="Times New Roman" w:hAnsi="Times New Roman"/>
          <w:sz w:val="24"/>
          <w:szCs w:val="24"/>
          <w:lang w:eastAsia="zh-CN"/>
        </w:rPr>
        <w:br/>
      </w:r>
    </w:p>
    <w:p w14:paraId="67BD8FB7" w14:textId="77777777" w:rsidR="009F25B7" w:rsidRDefault="00530500" w:rsidP="009F25B7">
      <w:pPr>
        <w:spacing w:before="120" w:after="0" w:line="240" w:lineRule="auto"/>
        <w:ind w:left="66"/>
        <w:jc w:val="both"/>
        <w:rPr>
          <w:rFonts w:ascii="Times New Roman" w:eastAsia="Times New Roman" w:hAnsi="Times New Roman"/>
          <w:sz w:val="24"/>
          <w:szCs w:val="24"/>
          <w:lang w:eastAsia="zh-CN"/>
        </w:rPr>
      </w:pPr>
      <w:r w:rsidRPr="009F25B7">
        <w:rPr>
          <w:rFonts w:ascii="Times New Roman" w:eastAsia="Times New Roman" w:hAnsi="Times New Roman"/>
          <w:color w:val="FF0000"/>
          <w:sz w:val="24"/>
          <w:szCs w:val="24"/>
          <w:lang w:eastAsia="zh-CN"/>
        </w:rPr>
        <w:t>Návrh řešení: V </w:t>
      </w:r>
      <w:r w:rsidR="00722588" w:rsidRPr="009F25B7">
        <w:rPr>
          <w:rFonts w:ascii="Times New Roman" w:eastAsia="Times New Roman" w:hAnsi="Times New Roman"/>
          <w:color w:val="FF0000"/>
          <w:sz w:val="24"/>
          <w:szCs w:val="24"/>
          <w:lang w:eastAsia="zh-CN"/>
        </w:rPr>
        <w:t>D</w:t>
      </w:r>
      <w:r w:rsidRPr="009F25B7">
        <w:rPr>
          <w:rFonts w:ascii="Times New Roman" w:eastAsia="Times New Roman" w:hAnsi="Times New Roman"/>
          <w:color w:val="FF0000"/>
          <w:sz w:val="24"/>
          <w:szCs w:val="24"/>
          <w:lang w:eastAsia="zh-CN"/>
        </w:rPr>
        <w:t>CM výslovně uvést tyto případy, které je nutno vzít v úvahu při s</w:t>
      </w:r>
      <w:r w:rsidR="00722588" w:rsidRPr="009F25B7">
        <w:rPr>
          <w:rFonts w:ascii="Times New Roman" w:eastAsia="Times New Roman" w:hAnsi="Times New Roman"/>
          <w:color w:val="FF0000"/>
          <w:sz w:val="24"/>
          <w:szCs w:val="24"/>
          <w:lang w:eastAsia="zh-CN"/>
        </w:rPr>
        <w:t>e</w:t>
      </w:r>
      <w:r w:rsidRPr="009F25B7">
        <w:rPr>
          <w:rFonts w:ascii="Times New Roman" w:eastAsia="Times New Roman" w:hAnsi="Times New Roman"/>
          <w:color w:val="FF0000"/>
          <w:sz w:val="24"/>
          <w:szCs w:val="24"/>
          <w:lang w:eastAsia="zh-CN"/>
        </w:rPr>
        <w:t>lekci.</w:t>
      </w:r>
      <w:r w:rsidR="004E1B35" w:rsidRPr="009F25B7">
        <w:rPr>
          <w:rFonts w:ascii="Times New Roman" w:eastAsia="Times New Roman" w:hAnsi="Times New Roman"/>
          <w:sz w:val="24"/>
          <w:szCs w:val="24"/>
          <w:lang w:eastAsia="zh-CN"/>
        </w:rPr>
        <w:t xml:space="preserve"> </w:t>
      </w:r>
      <w:r w:rsidR="00823AB5" w:rsidRPr="009F25B7">
        <w:rPr>
          <w:rFonts w:ascii="Times New Roman" w:eastAsia="Times New Roman" w:hAnsi="Times New Roman"/>
          <w:sz w:val="24"/>
          <w:szCs w:val="24"/>
          <w:lang w:eastAsia="zh-CN"/>
        </w:rPr>
        <w:br/>
      </w:r>
      <w:r w:rsidR="00823AB5" w:rsidRPr="009F25B7">
        <w:rPr>
          <w:rFonts w:ascii="Times New Roman" w:eastAsia="Times New Roman" w:hAnsi="Times New Roman"/>
          <w:sz w:val="24"/>
          <w:szCs w:val="24"/>
          <w:lang w:eastAsia="zh-CN"/>
        </w:rPr>
        <w:br/>
      </w:r>
      <w:r w:rsidR="00823AB5" w:rsidRPr="009F25B7">
        <w:rPr>
          <w:rFonts w:ascii="Times New Roman" w:eastAsia="Times New Roman" w:hAnsi="Times New Roman"/>
          <w:b/>
          <w:sz w:val="24"/>
          <w:szCs w:val="24"/>
          <w:u w:val="single"/>
          <w:lang w:eastAsia="zh-CN"/>
        </w:rPr>
        <w:t>PROBLÉM: vyhledání zařízení, které může</w:t>
      </w:r>
      <w:r w:rsidR="009D0871" w:rsidRPr="009F25B7">
        <w:rPr>
          <w:rFonts w:ascii="Times New Roman" w:eastAsia="Times New Roman" w:hAnsi="Times New Roman"/>
          <w:b/>
          <w:sz w:val="24"/>
          <w:szCs w:val="24"/>
          <w:u w:val="single"/>
          <w:lang w:eastAsia="zh-CN"/>
        </w:rPr>
        <w:t xml:space="preserve"> </w:t>
      </w:r>
      <w:r w:rsidR="00823AB5" w:rsidRPr="009F25B7">
        <w:rPr>
          <w:rFonts w:ascii="Times New Roman" w:eastAsia="Times New Roman" w:hAnsi="Times New Roman"/>
          <w:b/>
          <w:sz w:val="24"/>
          <w:szCs w:val="24"/>
          <w:u w:val="single"/>
          <w:lang w:eastAsia="zh-CN"/>
        </w:rPr>
        <w:t xml:space="preserve">způsobit vnitřní domino efekt </w:t>
      </w:r>
      <w:r w:rsidR="00B27D68" w:rsidRPr="009F25B7">
        <w:rPr>
          <w:rFonts w:ascii="Times New Roman" w:eastAsia="Times New Roman" w:hAnsi="Times New Roman"/>
          <w:sz w:val="24"/>
          <w:szCs w:val="24"/>
          <w:lang w:eastAsia="zh-CN"/>
        </w:rPr>
        <w:br/>
        <w:t xml:space="preserve">Na konferenci CHISA 2007 zaznělo (příspěvek </w:t>
      </w:r>
      <w:r w:rsidR="00264812" w:rsidRPr="009F25B7">
        <w:rPr>
          <w:rFonts w:ascii="Times New Roman" w:eastAsia="Times New Roman" w:hAnsi="Times New Roman"/>
          <w:sz w:val="24"/>
          <w:szCs w:val="24"/>
          <w:lang w:eastAsia="zh-CN"/>
        </w:rPr>
        <w:t xml:space="preserve">Babinec, Lásková a </w:t>
      </w:r>
      <w:proofErr w:type="spellStart"/>
      <w:r w:rsidR="00264812" w:rsidRPr="009F25B7">
        <w:rPr>
          <w:rFonts w:ascii="Times New Roman" w:eastAsia="Times New Roman" w:hAnsi="Times New Roman"/>
          <w:sz w:val="24"/>
          <w:szCs w:val="24"/>
          <w:lang w:eastAsia="zh-CN"/>
        </w:rPr>
        <w:t>Tabas</w:t>
      </w:r>
      <w:proofErr w:type="spellEnd"/>
      <w:r w:rsidR="00823AB5" w:rsidRPr="009F25B7">
        <w:rPr>
          <w:rFonts w:ascii="Times New Roman" w:eastAsia="Times New Roman" w:hAnsi="Times New Roman"/>
          <w:sz w:val="24"/>
          <w:szCs w:val="24"/>
          <w:lang w:eastAsia="zh-CN"/>
        </w:rPr>
        <w:t>)</w:t>
      </w:r>
      <w:r w:rsidR="00B27D68" w:rsidRPr="009F25B7">
        <w:rPr>
          <w:rFonts w:ascii="Times New Roman" w:eastAsia="Times New Roman" w:hAnsi="Times New Roman"/>
          <w:sz w:val="24"/>
          <w:szCs w:val="24"/>
          <w:lang w:eastAsia="zh-CN"/>
        </w:rPr>
        <w:t xml:space="preserve">, </w:t>
      </w:r>
      <w:r w:rsidR="00823AB5" w:rsidRPr="009F25B7">
        <w:rPr>
          <w:rFonts w:ascii="Times New Roman" w:eastAsia="Times New Roman" w:hAnsi="Times New Roman"/>
          <w:sz w:val="24"/>
          <w:szCs w:val="24"/>
          <w:lang w:eastAsia="zh-CN"/>
        </w:rPr>
        <w:br/>
      </w:r>
      <w:r w:rsidR="00B27D68" w:rsidRPr="009F25B7">
        <w:rPr>
          <w:rFonts w:ascii="Times New Roman" w:eastAsia="Times New Roman" w:hAnsi="Times New Roman"/>
          <w:sz w:val="24"/>
          <w:szCs w:val="24"/>
          <w:lang w:eastAsia="zh-CN"/>
        </w:rPr>
        <w:t>že e</w:t>
      </w:r>
      <w:r w:rsidR="00264812" w:rsidRPr="009F25B7">
        <w:rPr>
          <w:rFonts w:ascii="Times New Roman" w:eastAsia="Times New Roman" w:hAnsi="Times New Roman"/>
          <w:sz w:val="24"/>
          <w:szCs w:val="24"/>
          <w:lang w:eastAsia="zh-CN"/>
        </w:rPr>
        <w:t>fektivní selekce by měla perspektivně iden</w:t>
      </w:r>
      <w:r w:rsidR="00B27D68" w:rsidRPr="009F25B7">
        <w:rPr>
          <w:rFonts w:ascii="Times New Roman" w:eastAsia="Times New Roman" w:hAnsi="Times New Roman"/>
          <w:sz w:val="24"/>
          <w:szCs w:val="24"/>
          <w:lang w:eastAsia="zh-CN"/>
        </w:rPr>
        <w:t xml:space="preserve">tifikovat i zdroje </w:t>
      </w:r>
      <w:proofErr w:type="spellStart"/>
      <w:r w:rsidR="00B27D68" w:rsidRPr="009F25B7">
        <w:rPr>
          <w:rFonts w:ascii="Times New Roman" w:eastAsia="Times New Roman" w:hAnsi="Times New Roman"/>
          <w:sz w:val="24"/>
          <w:szCs w:val="24"/>
          <w:lang w:eastAsia="zh-CN"/>
        </w:rPr>
        <w:t>dominoefektů</w:t>
      </w:r>
      <w:proofErr w:type="spellEnd"/>
      <w:r w:rsidR="00B27D68" w:rsidRPr="009F25B7">
        <w:rPr>
          <w:rFonts w:ascii="Times New Roman" w:eastAsia="Times New Roman" w:hAnsi="Times New Roman"/>
          <w:sz w:val="24"/>
          <w:szCs w:val="24"/>
          <w:lang w:eastAsia="zh-CN"/>
        </w:rPr>
        <w:t xml:space="preserve">, kdy je třeba uvažovat i </w:t>
      </w:r>
      <w:r w:rsidR="00264812" w:rsidRPr="009F25B7">
        <w:rPr>
          <w:rFonts w:ascii="Times New Roman" w:eastAsia="Times New Roman" w:hAnsi="Times New Roman"/>
          <w:sz w:val="24"/>
          <w:szCs w:val="24"/>
          <w:lang w:eastAsia="zh-CN"/>
        </w:rPr>
        <w:t>další</w:t>
      </w:r>
      <w:r w:rsidR="00B27D68" w:rsidRPr="009F25B7">
        <w:rPr>
          <w:rFonts w:ascii="Times New Roman" w:eastAsia="Times New Roman" w:hAnsi="Times New Roman"/>
          <w:sz w:val="24"/>
          <w:szCs w:val="24"/>
          <w:lang w:eastAsia="zh-CN"/>
        </w:rPr>
        <w:t xml:space="preserve"> zdroje rizika, s</w:t>
      </w:r>
      <w:r w:rsidR="00264812" w:rsidRPr="009F25B7">
        <w:rPr>
          <w:rFonts w:ascii="Times New Roman" w:eastAsia="Times New Roman" w:hAnsi="Times New Roman"/>
          <w:sz w:val="24"/>
          <w:szCs w:val="24"/>
          <w:lang w:eastAsia="zh-CN"/>
        </w:rPr>
        <w:t> potenciálem vyvolat domino efekt (tlakové nádoby s </w:t>
      </w:r>
      <w:proofErr w:type="spellStart"/>
      <w:r w:rsidR="00264812" w:rsidRPr="009F25B7">
        <w:rPr>
          <w:rFonts w:ascii="Times New Roman" w:eastAsia="Times New Roman" w:hAnsi="Times New Roman"/>
          <w:sz w:val="24"/>
          <w:szCs w:val="24"/>
          <w:lang w:eastAsia="zh-CN"/>
        </w:rPr>
        <w:t>inerty</w:t>
      </w:r>
      <w:proofErr w:type="spellEnd"/>
      <w:r w:rsidR="00264812" w:rsidRPr="009F25B7">
        <w:rPr>
          <w:rFonts w:ascii="Times New Roman" w:eastAsia="Times New Roman" w:hAnsi="Times New Roman"/>
          <w:sz w:val="24"/>
          <w:szCs w:val="24"/>
          <w:lang w:eastAsia="zh-CN"/>
        </w:rPr>
        <w:t xml:space="preserve">, zásobníky s vysoce reaktivními látkami). </w:t>
      </w:r>
      <w:r w:rsidR="00B27D68" w:rsidRPr="009F25B7">
        <w:rPr>
          <w:rFonts w:ascii="Times New Roman" w:eastAsia="Times New Roman" w:hAnsi="Times New Roman"/>
          <w:sz w:val="24"/>
          <w:szCs w:val="24"/>
          <w:lang w:eastAsia="zh-CN"/>
        </w:rPr>
        <w:t>Zde se</w:t>
      </w:r>
      <w:r w:rsidR="00531523" w:rsidRPr="009F25B7">
        <w:rPr>
          <w:rFonts w:ascii="Times New Roman" w:eastAsia="Times New Roman" w:hAnsi="Times New Roman"/>
          <w:sz w:val="24"/>
          <w:szCs w:val="24"/>
          <w:lang w:eastAsia="zh-CN"/>
        </w:rPr>
        <w:t xml:space="preserve"> vyskytl problém při posuzování, kdy zpracovatel posudku narazil na zákon a vyhlášku, protože tyto právní předpisy znají pouze vnější domino efekt.</w:t>
      </w:r>
    </w:p>
    <w:p w14:paraId="6008FAE9" w14:textId="1D5C40E9" w:rsidR="00585BBB" w:rsidRPr="009F25B7" w:rsidRDefault="00530500" w:rsidP="009F25B7">
      <w:pPr>
        <w:spacing w:before="120" w:after="0" w:line="240" w:lineRule="auto"/>
        <w:ind w:left="66"/>
        <w:rPr>
          <w:rFonts w:ascii="Times New Roman" w:hAnsi="Times New Roman"/>
          <w:b/>
          <w:sz w:val="24"/>
          <w:szCs w:val="24"/>
        </w:rPr>
      </w:pPr>
      <w:r w:rsidRPr="009F25B7">
        <w:rPr>
          <w:rFonts w:ascii="Times New Roman" w:eastAsia="Times New Roman" w:hAnsi="Times New Roman"/>
          <w:color w:val="FF0000"/>
          <w:sz w:val="24"/>
          <w:szCs w:val="24"/>
          <w:lang w:eastAsia="zh-CN"/>
        </w:rPr>
        <w:t>Návrh řešení: V budoucnu se zaměřit na kontrolu možnosti vnitřního domino efektu.</w:t>
      </w:r>
    </w:p>
    <w:p w14:paraId="538E96C8" w14:textId="77777777" w:rsidR="00585BBB" w:rsidRPr="00FE2708" w:rsidRDefault="00585BBB" w:rsidP="009F25B7">
      <w:pPr>
        <w:pStyle w:val="Odsekzoznamu"/>
        <w:spacing w:before="120" w:after="0" w:line="240" w:lineRule="auto"/>
        <w:ind w:left="426"/>
        <w:rPr>
          <w:rFonts w:ascii="Times New Roman" w:eastAsia="Times New Roman" w:hAnsi="Times New Roman"/>
          <w:sz w:val="24"/>
          <w:szCs w:val="24"/>
          <w:lang w:eastAsia="zh-CN"/>
        </w:rPr>
      </w:pPr>
    </w:p>
    <w:p w14:paraId="5A5D1294" w14:textId="77777777" w:rsidR="009F25B7" w:rsidRPr="009F25B7" w:rsidRDefault="00585BBB" w:rsidP="009F25B7">
      <w:pPr>
        <w:pStyle w:val="Odsekzoznamu"/>
        <w:numPr>
          <w:ilvl w:val="0"/>
          <w:numId w:val="5"/>
        </w:numPr>
        <w:spacing w:before="120" w:after="0" w:line="240" w:lineRule="auto"/>
        <w:ind w:left="426"/>
        <w:rPr>
          <w:rFonts w:ascii="Times New Roman" w:eastAsia="Times New Roman" w:hAnsi="Times New Roman"/>
          <w:sz w:val="24"/>
          <w:szCs w:val="24"/>
          <w:lang w:eastAsia="zh-CN"/>
        </w:rPr>
      </w:pPr>
      <w:r w:rsidRPr="007E45D1">
        <w:rPr>
          <w:rFonts w:ascii="Times New Roman" w:eastAsia="Times New Roman" w:hAnsi="Times New Roman"/>
          <w:b/>
          <w:sz w:val="24"/>
          <w:szCs w:val="24"/>
          <w:lang w:eastAsia="zh-CN"/>
        </w:rPr>
        <w:t>Výběr zdrojů rizika pro podrobnou analýzu rizik, seznam vybraných zdrojů rizika:</w:t>
      </w:r>
      <w:r w:rsidRPr="007E45D1">
        <w:rPr>
          <w:rFonts w:ascii="Times New Roman" w:eastAsia="Times New Roman" w:hAnsi="Times New Roman"/>
          <w:sz w:val="24"/>
          <w:szCs w:val="24"/>
          <w:lang w:eastAsia="zh-CN"/>
        </w:rPr>
        <w:br/>
      </w:r>
      <w:r w:rsidR="007E45D1" w:rsidRPr="007E45D1">
        <w:rPr>
          <w:rFonts w:ascii="Times New Roman" w:eastAsia="Times New Roman" w:hAnsi="Times New Roman"/>
          <w:b/>
          <w:sz w:val="24"/>
          <w:szCs w:val="24"/>
          <w:u w:val="single"/>
          <w:lang w:eastAsia="zh-CN"/>
        </w:rPr>
        <w:t>PROBLÉM: úprava metodiky</w:t>
      </w:r>
      <w:r w:rsidR="007E45D1" w:rsidRPr="007E45D1">
        <w:rPr>
          <w:rFonts w:ascii="Times New Roman" w:eastAsia="Times New Roman" w:hAnsi="Times New Roman"/>
          <w:sz w:val="24"/>
          <w:szCs w:val="24"/>
          <w:lang w:eastAsia="zh-CN"/>
        </w:rPr>
        <w:br/>
        <w:t xml:space="preserve">- </w:t>
      </w:r>
      <w:r w:rsidRPr="007E45D1">
        <w:rPr>
          <w:rFonts w:ascii="Times New Roman" w:eastAsia="Times New Roman" w:hAnsi="Times New Roman"/>
          <w:sz w:val="24"/>
          <w:szCs w:val="24"/>
          <w:lang w:eastAsia="zh-CN"/>
        </w:rPr>
        <w:t>Doporučené pravidlo je, že se buď použije výběrová metoda, nebo je nutné provést podrobnou kvantitativní analýzu rizika pro všechny zdroje rizik.</w:t>
      </w:r>
      <w:r w:rsidR="00E4008E" w:rsidRPr="007E45D1">
        <w:rPr>
          <w:rFonts w:ascii="Times New Roman" w:eastAsia="Times New Roman" w:hAnsi="Times New Roman"/>
          <w:sz w:val="24"/>
          <w:szCs w:val="24"/>
          <w:lang w:eastAsia="zh-CN"/>
        </w:rPr>
        <w:t xml:space="preserve"> </w:t>
      </w:r>
      <w:r w:rsidRPr="007E45D1">
        <w:rPr>
          <w:rFonts w:ascii="Times New Roman" w:eastAsia="Times New Roman" w:hAnsi="Times New Roman"/>
          <w:sz w:val="24"/>
          <w:szCs w:val="24"/>
          <w:lang w:eastAsia="zh-CN"/>
        </w:rPr>
        <w:t xml:space="preserve">Jak se ukazuje, výběrová metoda podle </w:t>
      </w:r>
      <w:proofErr w:type="spellStart"/>
      <w:r w:rsidRPr="007E45D1">
        <w:rPr>
          <w:rFonts w:ascii="Times New Roman" w:eastAsia="Times New Roman" w:hAnsi="Times New Roman"/>
          <w:sz w:val="24"/>
          <w:szCs w:val="24"/>
          <w:lang w:eastAsia="zh-CN"/>
        </w:rPr>
        <w:t>Purple</w:t>
      </w:r>
      <w:proofErr w:type="spellEnd"/>
      <w:r w:rsidRPr="007E45D1">
        <w:rPr>
          <w:rFonts w:ascii="Times New Roman" w:eastAsia="Times New Roman" w:hAnsi="Times New Roman"/>
          <w:sz w:val="24"/>
          <w:szCs w:val="24"/>
          <w:lang w:eastAsia="zh-CN"/>
        </w:rPr>
        <w:t xml:space="preserve"> </w:t>
      </w:r>
      <w:proofErr w:type="spellStart"/>
      <w:r w:rsidRPr="007E45D1">
        <w:rPr>
          <w:rFonts w:ascii="Times New Roman" w:eastAsia="Times New Roman" w:hAnsi="Times New Roman"/>
          <w:sz w:val="24"/>
          <w:szCs w:val="24"/>
          <w:lang w:eastAsia="zh-CN"/>
        </w:rPr>
        <w:t>Book</w:t>
      </w:r>
      <w:proofErr w:type="spellEnd"/>
      <w:r w:rsidRPr="007E45D1">
        <w:rPr>
          <w:rFonts w:ascii="Times New Roman" w:eastAsia="Times New Roman" w:hAnsi="Times New Roman"/>
          <w:sz w:val="24"/>
          <w:szCs w:val="24"/>
          <w:lang w:eastAsia="zh-CN"/>
        </w:rPr>
        <w:t xml:space="preserve"> v případech některých zdrojů rizik může mít určitou úpravu při použití. Jedná se o objekty situované na velkých plochách s relativně menším počtem zdrojů rizik, dostatečně od sebe vzdálených, jako jsou sklady výbušnin. Zde aplikovat výpočet selektivních čísel na perimetru se zvolenými body po 50 metrech, kdy okolo jsou lesy a nejbližší (osamocené) občanské objekty ve vzdálenosti řádu mnoha stovek metrů od těchto zdrojů rizik, nepřinese novou informaci pro výběr zdrojů rizik pro podrobnou analýzu rizik. Tito provozovatelé podléhají dozoru plnění příslušných báňských předpisů; </w:t>
      </w:r>
      <w:r w:rsidR="00DA7D2D">
        <w:rPr>
          <w:rFonts w:ascii="Times New Roman" w:eastAsia="Times New Roman" w:hAnsi="Times New Roman"/>
          <w:sz w:val="24"/>
          <w:szCs w:val="24"/>
          <w:lang w:eastAsia="zh-CN"/>
        </w:rPr>
        <w:br/>
      </w:r>
      <w:r w:rsidRPr="007E45D1">
        <w:rPr>
          <w:rFonts w:ascii="Times New Roman" w:eastAsia="Times New Roman" w:hAnsi="Times New Roman"/>
          <w:sz w:val="24"/>
          <w:szCs w:val="24"/>
          <w:lang w:eastAsia="zh-CN"/>
        </w:rPr>
        <w:t xml:space="preserve">do analýzy rizik pro účely zákona o prevenci závažných havárií berou všechny jednotlivé sklady výbušnin. Složitější je situace, kdy tento provozovatel ještě navíc provádí </w:t>
      </w:r>
      <w:proofErr w:type="spellStart"/>
      <w:r w:rsidRPr="007E45D1">
        <w:rPr>
          <w:rFonts w:ascii="Times New Roman" w:eastAsia="Times New Roman" w:hAnsi="Times New Roman"/>
          <w:sz w:val="24"/>
          <w:szCs w:val="24"/>
          <w:lang w:eastAsia="zh-CN"/>
        </w:rPr>
        <w:t>laboraci</w:t>
      </w:r>
      <w:proofErr w:type="spellEnd"/>
      <w:r w:rsidRPr="007E45D1">
        <w:rPr>
          <w:rFonts w:ascii="Times New Roman" w:eastAsia="Times New Roman" w:hAnsi="Times New Roman"/>
          <w:sz w:val="24"/>
          <w:szCs w:val="24"/>
          <w:lang w:eastAsia="zh-CN"/>
        </w:rPr>
        <w:t xml:space="preserve"> nebo </w:t>
      </w:r>
      <w:proofErr w:type="spellStart"/>
      <w:r w:rsidRPr="007E45D1">
        <w:rPr>
          <w:rFonts w:ascii="Times New Roman" w:eastAsia="Times New Roman" w:hAnsi="Times New Roman"/>
          <w:sz w:val="24"/>
          <w:szCs w:val="24"/>
          <w:lang w:eastAsia="zh-CN"/>
        </w:rPr>
        <w:t>delaboraci</w:t>
      </w:r>
      <w:proofErr w:type="spellEnd"/>
      <w:r w:rsidRPr="007E45D1">
        <w:rPr>
          <w:rFonts w:ascii="Times New Roman" w:eastAsia="Times New Roman" w:hAnsi="Times New Roman"/>
          <w:sz w:val="24"/>
          <w:szCs w:val="24"/>
          <w:lang w:eastAsia="zh-CN"/>
        </w:rPr>
        <w:t xml:space="preserve"> munice. Někdy to analytik řeší způsobem, že jednotlivé operace jsou brány jako zdroje rizika, což je podrobnější a kvalitnější </w:t>
      </w:r>
      <w:r w:rsidRPr="007E45D1">
        <w:rPr>
          <w:rFonts w:ascii="Times New Roman" w:eastAsia="Times New Roman" w:hAnsi="Times New Roman"/>
          <w:sz w:val="24"/>
          <w:szCs w:val="24"/>
          <w:lang w:eastAsia="zh-CN"/>
        </w:rPr>
        <w:br/>
        <w:t xml:space="preserve">(a také náročnější). </w:t>
      </w:r>
      <w:r w:rsidR="00E4008E" w:rsidRPr="007E45D1">
        <w:rPr>
          <w:rFonts w:ascii="Times New Roman" w:eastAsia="Times New Roman" w:hAnsi="Times New Roman"/>
          <w:sz w:val="24"/>
          <w:szCs w:val="24"/>
          <w:lang w:eastAsia="zh-CN"/>
        </w:rPr>
        <w:br/>
        <w:t xml:space="preserve">- </w:t>
      </w:r>
      <w:r w:rsidRPr="007E45D1">
        <w:rPr>
          <w:rFonts w:ascii="Times New Roman" w:eastAsia="Times New Roman" w:hAnsi="Times New Roman"/>
          <w:sz w:val="24"/>
          <w:szCs w:val="24"/>
          <w:lang w:eastAsia="zh-CN"/>
        </w:rPr>
        <w:t xml:space="preserve">Dalším případem je situace, kdy provozovatel se svým objektem je plně obklopen objektem jiného provozovatele; pak použití metody může být také upraveno. </w:t>
      </w:r>
      <w:r w:rsidR="00E4008E" w:rsidRPr="007E45D1">
        <w:rPr>
          <w:rFonts w:ascii="Times New Roman" w:eastAsia="Times New Roman" w:hAnsi="Times New Roman"/>
          <w:sz w:val="24"/>
          <w:szCs w:val="24"/>
          <w:lang w:eastAsia="zh-CN"/>
        </w:rPr>
        <w:br/>
        <w:t xml:space="preserve">- </w:t>
      </w:r>
      <w:r w:rsidRPr="007E45D1">
        <w:rPr>
          <w:rFonts w:ascii="Times New Roman" w:eastAsia="Times New Roman" w:hAnsi="Times New Roman"/>
          <w:sz w:val="24"/>
          <w:szCs w:val="24"/>
          <w:lang w:eastAsia="zh-CN"/>
        </w:rPr>
        <w:t xml:space="preserve">Jsou ale také případy, kdy do podrobné analýzy rizika nejsou vybrány zdroje rizika ani podle výsledků použití nějaké výběrové metody, ani všechny zdroje rizik (když nebyla výběrová metoda použita). V tomto případě jsou vybrány zdroje rizik, které vytipoval sám provozovatel/analytik dle svého uvážení, důvod výběru nebývá často sdělen. </w:t>
      </w:r>
      <w:r w:rsidR="00A11502">
        <w:rPr>
          <w:rFonts w:ascii="Times New Roman" w:eastAsia="Times New Roman" w:hAnsi="Times New Roman"/>
          <w:sz w:val="24"/>
          <w:szCs w:val="24"/>
          <w:lang w:eastAsia="zh-CN"/>
        </w:rPr>
        <w:br/>
      </w:r>
    </w:p>
    <w:p w14:paraId="203B6434" w14:textId="7107FC0A" w:rsidR="009D0871" w:rsidRPr="009F25B7" w:rsidRDefault="00A11502" w:rsidP="009F25B7">
      <w:pPr>
        <w:spacing w:before="120" w:after="0" w:line="240" w:lineRule="auto"/>
        <w:ind w:left="66"/>
        <w:rPr>
          <w:rFonts w:ascii="Times New Roman" w:eastAsia="Times New Roman" w:hAnsi="Times New Roman"/>
          <w:sz w:val="24"/>
          <w:szCs w:val="24"/>
          <w:lang w:eastAsia="zh-CN"/>
        </w:rPr>
      </w:pPr>
      <w:r w:rsidRPr="009F25B7">
        <w:rPr>
          <w:rFonts w:ascii="Times New Roman" w:eastAsia="Times New Roman" w:hAnsi="Times New Roman"/>
          <w:color w:val="FF0000"/>
          <w:sz w:val="24"/>
          <w:szCs w:val="24"/>
          <w:lang w:eastAsia="zh-CN"/>
        </w:rPr>
        <w:t xml:space="preserve">Návrh řešení: Doplnit </w:t>
      </w:r>
      <w:r w:rsidR="00722588" w:rsidRPr="009F25B7">
        <w:rPr>
          <w:rFonts w:ascii="Times New Roman" w:eastAsia="Times New Roman" w:hAnsi="Times New Roman"/>
          <w:color w:val="FF0000"/>
          <w:sz w:val="24"/>
          <w:szCs w:val="24"/>
          <w:lang w:eastAsia="zh-CN"/>
        </w:rPr>
        <w:t>D</w:t>
      </w:r>
      <w:r w:rsidRPr="009F25B7">
        <w:rPr>
          <w:rFonts w:ascii="Times New Roman" w:eastAsia="Times New Roman" w:hAnsi="Times New Roman"/>
          <w:color w:val="FF0000"/>
          <w:sz w:val="24"/>
          <w:szCs w:val="24"/>
          <w:lang w:eastAsia="zh-CN"/>
        </w:rPr>
        <w:t xml:space="preserve">CM ohledně aplikace výběrové metody podle </w:t>
      </w:r>
      <w:proofErr w:type="spellStart"/>
      <w:r w:rsidRPr="009F25B7">
        <w:rPr>
          <w:rFonts w:ascii="Times New Roman" w:eastAsia="Times New Roman" w:hAnsi="Times New Roman"/>
          <w:color w:val="FF0000"/>
          <w:sz w:val="24"/>
          <w:szCs w:val="24"/>
          <w:lang w:eastAsia="zh-CN"/>
        </w:rPr>
        <w:t>Purple</w:t>
      </w:r>
      <w:proofErr w:type="spellEnd"/>
      <w:r w:rsidRPr="009F25B7">
        <w:rPr>
          <w:rFonts w:ascii="Times New Roman" w:eastAsia="Times New Roman" w:hAnsi="Times New Roman"/>
          <w:color w:val="FF0000"/>
          <w:sz w:val="24"/>
          <w:szCs w:val="24"/>
          <w:lang w:eastAsia="zh-CN"/>
        </w:rPr>
        <w:t xml:space="preserve"> </w:t>
      </w:r>
      <w:proofErr w:type="spellStart"/>
      <w:r w:rsidRPr="009F25B7">
        <w:rPr>
          <w:rFonts w:ascii="Times New Roman" w:eastAsia="Times New Roman" w:hAnsi="Times New Roman"/>
          <w:color w:val="FF0000"/>
          <w:sz w:val="24"/>
          <w:szCs w:val="24"/>
          <w:lang w:eastAsia="zh-CN"/>
        </w:rPr>
        <w:t>Book</w:t>
      </w:r>
      <w:proofErr w:type="spellEnd"/>
      <w:r w:rsidRPr="009F25B7">
        <w:rPr>
          <w:rFonts w:ascii="Times New Roman" w:eastAsia="Times New Roman" w:hAnsi="Times New Roman"/>
          <w:color w:val="FF0000"/>
          <w:sz w:val="24"/>
          <w:szCs w:val="24"/>
          <w:lang w:eastAsia="zh-CN"/>
        </w:rPr>
        <w:t xml:space="preserve"> v objektech skladů výbušnin (stanovení selektivních čísel pouze na části perimetru) a na řešení v případě podzemních zásobníků zemního plynu.</w:t>
      </w:r>
    </w:p>
    <w:p w14:paraId="4DA4B0DA" w14:textId="77777777" w:rsidR="009F25B7" w:rsidRDefault="007E45D1" w:rsidP="009F25B7">
      <w:pPr>
        <w:pStyle w:val="Odsekzoznamu"/>
        <w:spacing w:before="120" w:after="0" w:line="240" w:lineRule="auto"/>
        <w:ind w:left="284"/>
        <w:jc w:val="both"/>
        <w:rPr>
          <w:rFonts w:ascii="Times New Roman" w:eastAsia="Times New Roman" w:hAnsi="Times New Roman"/>
          <w:sz w:val="24"/>
          <w:szCs w:val="24"/>
          <w:lang w:eastAsia="zh-CN"/>
        </w:rPr>
      </w:pPr>
      <w:r w:rsidRPr="007E45D1">
        <w:rPr>
          <w:rFonts w:ascii="Times New Roman" w:eastAsia="Times New Roman" w:hAnsi="Times New Roman"/>
          <w:sz w:val="24"/>
          <w:szCs w:val="24"/>
          <w:lang w:eastAsia="zh-CN"/>
        </w:rPr>
        <w:br/>
      </w:r>
      <w:r w:rsidRPr="007E45D1">
        <w:rPr>
          <w:rFonts w:ascii="Times New Roman" w:eastAsia="Times New Roman" w:hAnsi="Times New Roman"/>
          <w:b/>
          <w:sz w:val="24"/>
          <w:szCs w:val="24"/>
          <w:u w:val="single"/>
          <w:lang w:eastAsia="zh-CN"/>
        </w:rPr>
        <w:t>PROBLÉM: selekce pro látky nebezpečné životnímu prostředí</w:t>
      </w:r>
      <w:r w:rsidR="00E4008E" w:rsidRPr="007E45D1">
        <w:rPr>
          <w:rFonts w:ascii="Times New Roman" w:eastAsia="Times New Roman" w:hAnsi="Times New Roman"/>
          <w:sz w:val="24"/>
          <w:szCs w:val="24"/>
          <w:lang w:eastAsia="zh-CN"/>
        </w:rPr>
        <w:br/>
      </w:r>
      <w:r w:rsidR="00585BBB" w:rsidRPr="007E45D1">
        <w:rPr>
          <w:rFonts w:ascii="Times New Roman" w:eastAsia="Times New Roman" w:hAnsi="Times New Roman"/>
          <w:sz w:val="24"/>
          <w:szCs w:val="24"/>
          <w:lang w:eastAsia="zh-CN"/>
        </w:rPr>
        <w:t xml:space="preserve">Co se týče výběru zdrojů rizik s látkami nebezpečnými pro životní prostředí, pak se vyskytují chyby v použití H&amp;V </w:t>
      </w:r>
      <w:proofErr w:type="gramStart"/>
      <w:r w:rsidR="00585BBB" w:rsidRPr="007E45D1">
        <w:rPr>
          <w:rFonts w:ascii="Times New Roman" w:eastAsia="Times New Roman" w:hAnsi="Times New Roman"/>
          <w:sz w:val="24"/>
          <w:szCs w:val="24"/>
          <w:lang w:eastAsia="zh-CN"/>
        </w:rPr>
        <w:t>indexu - buď</w:t>
      </w:r>
      <w:proofErr w:type="gramEnd"/>
      <w:r w:rsidR="00585BBB" w:rsidRPr="007E45D1">
        <w:rPr>
          <w:rFonts w:ascii="Times New Roman" w:eastAsia="Times New Roman" w:hAnsi="Times New Roman"/>
          <w:sz w:val="24"/>
          <w:szCs w:val="24"/>
          <w:lang w:eastAsia="zh-CN"/>
        </w:rPr>
        <w:t xml:space="preserve"> je použita jeho stará verze z roku 2002, nebo jsou problémy s určením indexů zranitelnosti životního prostředí.</w:t>
      </w:r>
      <w:r w:rsidR="00E4008E" w:rsidRPr="007E45D1">
        <w:rPr>
          <w:rFonts w:ascii="Times New Roman" w:eastAsia="Times New Roman" w:hAnsi="Times New Roman"/>
          <w:sz w:val="24"/>
          <w:szCs w:val="24"/>
          <w:lang w:eastAsia="zh-CN"/>
        </w:rPr>
        <w:t xml:space="preserve"> Díky nové klasifikaci CLP je pomalu už každá látky nebezpečná pro životní prostředí. To, že tím třeba řádově vzroste potřeba provést ocenění pomocí H</w:t>
      </w:r>
      <w:r w:rsidR="00E4008E" w:rsidRPr="007E45D1">
        <w:rPr>
          <w:rFonts w:ascii="Times New Roman" w:eastAsia="Times New Roman" w:hAnsi="Times New Roman" w:cs="Times New Roman"/>
          <w:sz w:val="24"/>
          <w:szCs w:val="24"/>
          <w:lang w:eastAsia="zh-CN"/>
        </w:rPr>
        <w:t>&amp;</w:t>
      </w:r>
      <w:r w:rsidR="00E4008E" w:rsidRPr="007E45D1">
        <w:rPr>
          <w:rFonts w:ascii="Times New Roman" w:eastAsia="Times New Roman" w:hAnsi="Times New Roman"/>
          <w:sz w:val="24"/>
          <w:szCs w:val="24"/>
          <w:lang w:eastAsia="zh-CN"/>
        </w:rPr>
        <w:t xml:space="preserve">V indexu pro výběr jednotlivých NL, násobně vzrůstá časová i finanční náročnost. Zde lze připustit sdružení látek do skupin s výběrem typického </w:t>
      </w:r>
      <w:r w:rsidR="00E4008E" w:rsidRPr="007E45D1">
        <w:rPr>
          <w:rFonts w:ascii="Times New Roman" w:eastAsia="Times New Roman" w:hAnsi="Times New Roman"/>
          <w:sz w:val="24"/>
          <w:szCs w:val="24"/>
          <w:lang w:eastAsia="zh-CN"/>
        </w:rPr>
        <w:lastRenderedPageBreak/>
        <w:t>představitele, samozřejmě s kvalitním popisem zabezpečení průniku NL do životního prostředí pro další (neuvažované) jednotlivé jedince skupiny.</w:t>
      </w:r>
    </w:p>
    <w:p w14:paraId="42EC4CD5" w14:textId="5D0CC314" w:rsidR="00B62F06" w:rsidRPr="007E45D1" w:rsidRDefault="00783043" w:rsidP="009F25B7">
      <w:pPr>
        <w:pStyle w:val="Odsekzoznamu"/>
        <w:spacing w:before="120" w:after="0" w:line="240" w:lineRule="auto"/>
        <w:ind w:left="284"/>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br/>
      </w:r>
      <w:r>
        <w:rPr>
          <w:rFonts w:ascii="Times New Roman" w:eastAsia="Times New Roman" w:hAnsi="Times New Roman"/>
          <w:color w:val="FF0000"/>
          <w:sz w:val="24"/>
          <w:szCs w:val="24"/>
          <w:lang w:eastAsia="zh-CN"/>
        </w:rPr>
        <w:t>Návrh řešení: Uvážit situaci, kdy provozovatel má stovky NL s nebezpečností pro ŽP, zkontrolovat možnost výběru „</w:t>
      </w:r>
      <w:r w:rsidRPr="00783043">
        <w:rPr>
          <w:rFonts w:ascii="Times New Roman" w:eastAsia="Times New Roman" w:hAnsi="Times New Roman"/>
          <w:i/>
          <w:color w:val="FF0000"/>
          <w:sz w:val="24"/>
          <w:szCs w:val="24"/>
          <w:lang w:eastAsia="zh-CN"/>
        </w:rPr>
        <w:t>typických</w:t>
      </w:r>
      <w:r>
        <w:rPr>
          <w:rFonts w:ascii="Times New Roman" w:eastAsia="Times New Roman" w:hAnsi="Times New Roman"/>
          <w:color w:val="FF0000"/>
          <w:sz w:val="24"/>
          <w:szCs w:val="24"/>
          <w:lang w:eastAsia="zh-CN"/>
        </w:rPr>
        <w:t>“ představitelů NL.</w:t>
      </w:r>
    </w:p>
    <w:p w14:paraId="7E4C6B68" w14:textId="77777777" w:rsidR="00585BBB" w:rsidRPr="00EF6E22" w:rsidRDefault="00585BBB" w:rsidP="00585BBB">
      <w:pPr>
        <w:pStyle w:val="Odsekzoznamu"/>
        <w:spacing w:before="120" w:after="0" w:line="240" w:lineRule="auto"/>
        <w:ind w:left="0"/>
        <w:rPr>
          <w:rFonts w:ascii="Times New Roman" w:eastAsia="Times New Roman" w:hAnsi="Times New Roman"/>
          <w:sz w:val="24"/>
          <w:szCs w:val="24"/>
          <w:lang w:eastAsia="zh-CN"/>
        </w:rPr>
      </w:pPr>
    </w:p>
    <w:p w14:paraId="1C0BE3FB" w14:textId="77777777" w:rsidR="009F25B7" w:rsidRPr="009F25B7" w:rsidRDefault="00585BBB" w:rsidP="003D6DD7">
      <w:pPr>
        <w:pStyle w:val="Odsekzoznamu"/>
        <w:numPr>
          <w:ilvl w:val="1"/>
          <w:numId w:val="3"/>
        </w:numPr>
        <w:spacing w:before="120" w:after="0" w:line="240" w:lineRule="auto"/>
        <w:rPr>
          <w:rFonts w:ascii="Times New Roman" w:hAnsi="Times New Roman" w:cs="Times New Roman"/>
          <w:b/>
          <w:bCs/>
          <w:sz w:val="24"/>
          <w:szCs w:val="24"/>
        </w:rPr>
      </w:pPr>
      <w:r w:rsidRPr="00722588">
        <w:rPr>
          <w:rFonts w:ascii="Times New Roman" w:eastAsia="Times New Roman" w:hAnsi="Times New Roman"/>
          <w:b/>
          <w:sz w:val="24"/>
          <w:szCs w:val="24"/>
          <w:lang w:eastAsia="zh-CN"/>
        </w:rPr>
        <w:t xml:space="preserve">Popis vybraných zdrojů rizika a mapové zobrazení jejich umístění v objektu: </w:t>
      </w:r>
      <w:r w:rsidRPr="00722588">
        <w:rPr>
          <w:rFonts w:ascii="Times New Roman" w:eastAsia="Times New Roman" w:hAnsi="Times New Roman"/>
          <w:b/>
          <w:sz w:val="24"/>
          <w:szCs w:val="24"/>
          <w:lang w:eastAsia="zh-CN"/>
        </w:rPr>
        <w:br/>
        <w:t>a) Popis vybraných zdrojů rizika (technologie, výrobního postupu) a jejich zabezpečení:</w:t>
      </w:r>
      <w:r w:rsidRPr="00722588">
        <w:rPr>
          <w:rFonts w:ascii="Times New Roman" w:eastAsia="Times New Roman" w:hAnsi="Times New Roman"/>
          <w:sz w:val="24"/>
          <w:szCs w:val="24"/>
          <w:lang w:eastAsia="zh-CN"/>
        </w:rPr>
        <w:br/>
      </w:r>
      <w:r w:rsidR="00224FFA" w:rsidRPr="00722588">
        <w:rPr>
          <w:rFonts w:ascii="Times New Roman" w:eastAsia="Times New Roman" w:hAnsi="Times New Roman"/>
          <w:b/>
          <w:sz w:val="24"/>
          <w:szCs w:val="24"/>
          <w:u w:val="single"/>
          <w:lang w:eastAsia="zh-CN"/>
        </w:rPr>
        <w:t>PROBLÉM: výstižnost popisu ZR</w:t>
      </w:r>
      <w:r w:rsidR="00224FFA" w:rsidRPr="00722588">
        <w:rPr>
          <w:rFonts w:ascii="Times New Roman" w:eastAsia="Times New Roman" w:hAnsi="Times New Roman"/>
          <w:sz w:val="24"/>
          <w:szCs w:val="24"/>
          <w:lang w:eastAsia="zh-CN"/>
        </w:rPr>
        <w:br/>
      </w:r>
      <w:r w:rsidRPr="00722588">
        <w:rPr>
          <w:rFonts w:ascii="Times New Roman" w:eastAsia="Times New Roman" w:hAnsi="Times New Roman"/>
          <w:sz w:val="24"/>
          <w:szCs w:val="24"/>
          <w:lang w:eastAsia="zh-CN"/>
        </w:rPr>
        <w:t>Požadované popisy nejsou někdy dostatečné natolik, aby se na jejich základě daly zkontrolovat stanovené scénáře</w:t>
      </w:r>
      <w:r w:rsidR="00DF6A4C" w:rsidRPr="00722588">
        <w:rPr>
          <w:rFonts w:ascii="Times New Roman" w:eastAsia="Times New Roman" w:hAnsi="Times New Roman"/>
          <w:sz w:val="24"/>
          <w:szCs w:val="24"/>
          <w:lang w:eastAsia="zh-CN"/>
        </w:rPr>
        <w:t>.</w:t>
      </w:r>
      <w:r w:rsidR="00783043" w:rsidRPr="00722588">
        <w:rPr>
          <w:rFonts w:ascii="Times New Roman" w:eastAsia="Times New Roman" w:hAnsi="Times New Roman"/>
          <w:sz w:val="24"/>
          <w:szCs w:val="24"/>
          <w:lang w:eastAsia="zh-CN"/>
        </w:rPr>
        <w:br/>
      </w:r>
    </w:p>
    <w:p w14:paraId="6F17569C" w14:textId="77777777" w:rsidR="009F25B7" w:rsidRDefault="00A55DAB" w:rsidP="009F25B7">
      <w:pPr>
        <w:spacing w:before="120" w:after="0" w:line="240" w:lineRule="auto"/>
        <w:ind w:left="360"/>
        <w:rPr>
          <w:rFonts w:ascii="Times New Roman" w:hAnsi="Times New Roman" w:cs="Times New Roman"/>
          <w:bCs/>
          <w:color w:val="FF0000"/>
          <w:sz w:val="24"/>
          <w:szCs w:val="24"/>
        </w:rPr>
      </w:pPr>
      <w:r w:rsidRPr="009F25B7">
        <w:rPr>
          <w:rFonts w:ascii="Times New Roman" w:hAnsi="Times New Roman" w:cs="Times New Roman"/>
          <w:bCs/>
          <w:color w:val="FF0000"/>
          <w:sz w:val="24"/>
          <w:szCs w:val="24"/>
        </w:rPr>
        <w:t>Ř</w:t>
      </w:r>
      <w:r w:rsidR="00783043" w:rsidRPr="009F25B7">
        <w:rPr>
          <w:rFonts w:ascii="Times New Roman" w:hAnsi="Times New Roman" w:cs="Times New Roman"/>
          <w:bCs/>
          <w:color w:val="FF0000"/>
          <w:sz w:val="24"/>
          <w:szCs w:val="24"/>
        </w:rPr>
        <w:t xml:space="preserve">ešení: V případě pochybností </w:t>
      </w:r>
      <w:r w:rsidRPr="009F25B7">
        <w:rPr>
          <w:rFonts w:ascii="Times New Roman" w:hAnsi="Times New Roman" w:cs="Times New Roman"/>
          <w:bCs/>
          <w:color w:val="FF0000"/>
          <w:sz w:val="24"/>
          <w:szCs w:val="24"/>
        </w:rPr>
        <w:t>je</w:t>
      </w:r>
      <w:r w:rsidR="00783043" w:rsidRPr="009F25B7">
        <w:rPr>
          <w:rFonts w:ascii="Times New Roman" w:hAnsi="Times New Roman" w:cs="Times New Roman"/>
          <w:bCs/>
          <w:color w:val="FF0000"/>
          <w:sz w:val="24"/>
          <w:szCs w:val="24"/>
        </w:rPr>
        <w:t xml:space="preserve"> provozovatel vyzván k doplnění informací</w:t>
      </w:r>
      <w:r w:rsidRPr="009F25B7">
        <w:rPr>
          <w:rFonts w:ascii="Times New Roman" w:hAnsi="Times New Roman" w:cs="Times New Roman"/>
          <w:bCs/>
          <w:color w:val="FF0000"/>
          <w:sz w:val="24"/>
          <w:szCs w:val="24"/>
        </w:rPr>
        <w:t>.</w:t>
      </w:r>
      <w:r w:rsidR="00783043" w:rsidRPr="009F25B7">
        <w:rPr>
          <w:rFonts w:ascii="Times New Roman" w:hAnsi="Times New Roman" w:cs="Times New Roman"/>
          <w:bCs/>
          <w:sz w:val="24"/>
          <w:szCs w:val="24"/>
        </w:rPr>
        <w:t xml:space="preserve"> </w:t>
      </w:r>
      <w:r w:rsidR="00783043" w:rsidRPr="009F25B7">
        <w:rPr>
          <w:rFonts w:ascii="Times New Roman" w:hAnsi="Times New Roman" w:cs="Times New Roman"/>
          <w:bCs/>
          <w:sz w:val="24"/>
          <w:szCs w:val="24"/>
        </w:rPr>
        <w:br/>
      </w:r>
      <w:r w:rsidR="00585BBB" w:rsidRPr="009F25B7">
        <w:rPr>
          <w:rFonts w:ascii="Times New Roman" w:eastAsia="Times New Roman" w:hAnsi="Times New Roman"/>
          <w:sz w:val="24"/>
          <w:szCs w:val="24"/>
          <w:lang w:eastAsia="zh-CN"/>
        </w:rPr>
        <w:br/>
      </w:r>
      <w:r w:rsidR="00585BBB" w:rsidRPr="009F25B7">
        <w:rPr>
          <w:rFonts w:ascii="Times New Roman" w:eastAsia="Times New Roman" w:hAnsi="Times New Roman"/>
          <w:b/>
          <w:sz w:val="24"/>
          <w:szCs w:val="24"/>
          <w:lang w:eastAsia="zh-CN"/>
        </w:rPr>
        <w:t>b) Uvedení vzdáleností vybraných zdrojů rizika od zájmových lokalit v závislosti na způsobu ohrožení a příjemci rizika (osoby, životní prostředí, majetek)</w:t>
      </w:r>
      <w:r w:rsidR="00585BBB" w:rsidRPr="009F25B7">
        <w:rPr>
          <w:rFonts w:ascii="Times New Roman" w:eastAsia="Times New Roman" w:hAnsi="Times New Roman"/>
          <w:sz w:val="24"/>
          <w:szCs w:val="24"/>
          <w:lang w:eastAsia="zh-CN"/>
        </w:rPr>
        <w:t>:</w:t>
      </w:r>
      <w:r w:rsidR="00585BBB" w:rsidRPr="009F25B7">
        <w:rPr>
          <w:rFonts w:ascii="Times New Roman" w:eastAsia="Times New Roman" w:hAnsi="Times New Roman"/>
          <w:sz w:val="24"/>
          <w:szCs w:val="24"/>
          <w:lang w:eastAsia="zh-CN"/>
        </w:rPr>
        <w:br/>
      </w:r>
      <w:r w:rsidR="00224FFA" w:rsidRPr="009F25B7">
        <w:rPr>
          <w:rFonts w:ascii="Times New Roman" w:eastAsia="Times New Roman" w:hAnsi="Times New Roman"/>
          <w:b/>
          <w:sz w:val="24"/>
          <w:szCs w:val="24"/>
          <w:u w:val="single"/>
          <w:lang w:eastAsia="zh-CN"/>
        </w:rPr>
        <w:t>PROBLÉM: dostatek informací</w:t>
      </w:r>
      <w:r w:rsidR="00224FFA" w:rsidRPr="009F25B7">
        <w:rPr>
          <w:rFonts w:ascii="Times New Roman" w:eastAsia="Times New Roman" w:hAnsi="Times New Roman"/>
          <w:sz w:val="24"/>
          <w:szCs w:val="24"/>
          <w:lang w:eastAsia="zh-CN"/>
        </w:rPr>
        <w:br/>
      </w:r>
      <w:r w:rsidR="00585BBB" w:rsidRPr="009F25B7">
        <w:rPr>
          <w:rFonts w:ascii="Times New Roman" w:eastAsia="Times New Roman" w:hAnsi="Times New Roman"/>
          <w:sz w:val="24"/>
          <w:szCs w:val="24"/>
          <w:lang w:eastAsia="zh-CN"/>
        </w:rPr>
        <w:t>Občas nejsou uvedeny nové okolní objekty, např. obchodní centra, úpravy dopravního řešení v okolí provozovatele aj.</w:t>
      </w:r>
      <w:r w:rsidR="00DF6A4C" w:rsidRPr="009F25B7">
        <w:rPr>
          <w:rFonts w:ascii="Times New Roman" w:eastAsia="Times New Roman" w:hAnsi="Times New Roman"/>
          <w:sz w:val="24"/>
          <w:szCs w:val="24"/>
          <w:lang w:eastAsia="zh-CN"/>
        </w:rPr>
        <w:t xml:space="preserve"> </w:t>
      </w:r>
      <w:r w:rsidR="00DF6A4C" w:rsidRPr="009F25B7">
        <w:rPr>
          <w:rFonts w:ascii="Times New Roman" w:eastAsia="Times New Roman" w:hAnsi="Times New Roman"/>
          <w:sz w:val="24"/>
          <w:szCs w:val="24"/>
          <w:lang w:eastAsia="zh-CN"/>
        </w:rPr>
        <w:br/>
      </w:r>
    </w:p>
    <w:p w14:paraId="7BC6457F" w14:textId="77777777" w:rsidR="009F25B7" w:rsidRDefault="00FA1BA3" w:rsidP="009F25B7">
      <w:pPr>
        <w:spacing w:before="120" w:after="0" w:line="240" w:lineRule="auto"/>
        <w:ind w:left="360"/>
        <w:rPr>
          <w:rFonts w:ascii="Times New Roman" w:hAnsi="Times New Roman" w:cs="Times New Roman"/>
          <w:bCs/>
          <w:color w:val="FF0000"/>
          <w:sz w:val="24"/>
          <w:szCs w:val="24"/>
        </w:rPr>
      </w:pPr>
      <w:r w:rsidRPr="009F25B7">
        <w:rPr>
          <w:rFonts w:ascii="Times New Roman" w:hAnsi="Times New Roman" w:cs="Times New Roman"/>
          <w:bCs/>
          <w:color w:val="FF0000"/>
          <w:sz w:val="24"/>
          <w:szCs w:val="24"/>
        </w:rPr>
        <w:t>Ř</w:t>
      </w:r>
      <w:r w:rsidR="00783043" w:rsidRPr="009F25B7">
        <w:rPr>
          <w:rFonts w:ascii="Times New Roman" w:hAnsi="Times New Roman" w:cs="Times New Roman"/>
          <w:bCs/>
          <w:color w:val="FF0000"/>
          <w:sz w:val="24"/>
          <w:szCs w:val="24"/>
        </w:rPr>
        <w:t xml:space="preserve">ešení: V případě pochybností </w:t>
      </w:r>
      <w:r w:rsidRPr="009F25B7">
        <w:rPr>
          <w:rFonts w:ascii="Times New Roman" w:hAnsi="Times New Roman" w:cs="Times New Roman"/>
          <w:bCs/>
          <w:color w:val="FF0000"/>
          <w:sz w:val="24"/>
          <w:szCs w:val="24"/>
        </w:rPr>
        <w:t>je</w:t>
      </w:r>
      <w:r w:rsidR="00783043" w:rsidRPr="009F25B7">
        <w:rPr>
          <w:rFonts w:ascii="Times New Roman" w:hAnsi="Times New Roman" w:cs="Times New Roman"/>
          <w:bCs/>
          <w:color w:val="FF0000"/>
          <w:sz w:val="24"/>
          <w:szCs w:val="24"/>
        </w:rPr>
        <w:t xml:space="preserve"> provozovatel vyzván k doplnění informací.</w:t>
      </w:r>
      <w:r w:rsidR="00585BBB" w:rsidRPr="009F25B7">
        <w:rPr>
          <w:rFonts w:ascii="Times New Roman" w:eastAsia="Times New Roman" w:hAnsi="Times New Roman"/>
          <w:sz w:val="24"/>
          <w:szCs w:val="24"/>
          <w:lang w:eastAsia="zh-CN"/>
        </w:rPr>
        <w:br/>
      </w:r>
      <w:r w:rsidR="00585BBB" w:rsidRPr="009F25B7">
        <w:rPr>
          <w:rFonts w:ascii="Times New Roman" w:eastAsia="Times New Roman" w:hAnsi="Times New Roman"/>
          <w:sz w:val="24"/>
          <w:szCs w:val="24"/>
          <w:lang w:eastAsia="zh-CN"/>
        </w:rPr>
        <w:br/>
      </w:r>
      <w:r w:rsidR="00585BBB" w:rsidRPr="009F25B7">
        <w:rPr>
          <w:rFonts w:ascii="Times New Roman" w:eastAsia="Times New Roman" w:hAnsi="Times New Roman"/>
          <w:b/>
          <w:sz w:val="24"/>
          <w:szCs w:val="24"/>
          <w:lang w:eastAsia="zh-CN"/>
        </w:rPr>
        <w:t>c) Zakreslení umístění zdroje rizika na mapě objektu:</w:t>
      </w:r>
      <w:r w:rsidR="00585BBB" w:rsidRPr="009F25B7">
        <w:rPr>
          <w:rFonts w:ascii="Times New Roman" w:eastAsia="Times New Roman" w:hAnsi="Times New Roman"/>
          <w:sz w:val="24"/>
          <w:szCs w:val="24"/>
          <w:lang w:eastAsia="zh-CN"/>
        </w:rPr>
        <w:br/>
      </w:r>
      <w:r w:rsidR="00224FFA" w:rsidRPr="009F25B7">
        <w:rPr>
          <w:rFonts w:ascii="Times New Roman" w:eastAsia="Times New Roman" w:hAnsi="Times New Roman"/>
          <w:b/>
          <w:sz w:val="24"/>
          <w:szCs w:val="24"/>
          <w:u w:val="single"/>
          <w:lang w:eastAsia="zh-CN"/>
        </w:rPr>
        <w:t>PROBLÉM: kvalita mapových zobrazení</w:t>
      </w:r>
      <w:r w:rsidR="00224FFA" w:rsidRPr="009F25B7">
        <w:rPr>
          <w:rFonts w:ascii="Times New Roman" w:eastAsia="Times New Roman" w:hAnsi="Times New Roman"/>
          <w:b/>
          <w:sz w:val="24"/>
          <w:szCs w:val="24"/>
          <w:u w:val="single"/>
          <w:lang w:eastAsia="zh-CN"/>
        </w:rPr>
        <w:br/>
      </w:r>
      <w:r w:rsidR="00CC44E2" w:rsidRPr="009F25B7">
        <w:rPr>
          <w:rFonts w:ascii="Times New Roman" w:eastAsia="Times New Roman" w:hAnsi="Times New Roman"/>
          <w:sz w:val="24"/>
          <w:szCs w:val="24"/>
          <w:lang w:eastAsia="zh-CN"/>
        </w:rPr>
        <w:t xml:space="preserve">Občas kvalita zákresů kulhá; obrázky </w:t>
      </w:r>
      <w:r w:rsidR="00585BBB" w:rsidRPr="009F25B7">
        <w:rPr>
          <w:rFonts w:ascii="Times New Roman" w:eastAsia="Times New Roman" w:hAnsi="Times New Roman"/>
          <w:sz w:val="24"/>
          <w:szCs w:val="24"/>
          <w:lang w:eastAsia="zh-CN"/>
        </w:rPr>
        <w:t xml:space="preserve">výseků z map na stránce formátu A4, se při zvětšování obrázku stanou ještě nečitelnějšími. </w:t>
      </w:r>
      <w:r w:rsidR="00783043" w:rsidRPr="009F25B7">
        <w:rPr>
          <w:rFonts w:ascii="Times New Roman" w:eastAsia="Times New Roman" w:hAnsi="Times New Roman"/>
          <w:sz w:val="24"/>
          <w:szCs w:val="24"/>
          <w:lang w:eastAsia="zh-CN"/>
        </w:rPr>
        <w:br/>
      </w:r>
    </w:p>
    <w:p w14:paraId="54C1616D" w14:textId="6D62A0F8" w:rsidR="00722588" w:rsidRPr="009F25B7" w:rsidRDefault="00FA1BA3" w:rsidP="009F25B7">
      <w:pPr>
        <w:spacing w:before="120" w:after="0" w:line="240" w:lineRule="auto"/>
        <w:ind w:left="360"/>
        <w:rPr>
          <w:rFonts w:ascii="Times New Roman" w:hAnsi="Times New Roman" w:cs="Times New Roman"/>
          <w:b/>
          <w:bCs/>
          <w:sz w:val="24"/>
          <w:szCs w:val="24"/>
        </w:rPr>
      </w:pPr>
      <w:r w:rsidRPr="009F25B7">
        <w:rPr>
          <w:rFonts w:ascii="Times New Roman" w:hAnsi="Times New Roman" w:cs="Times New Roman"/>
          <w:bCs/>
          <w:color w:val="FF0000"/>
          <w:sz w:val="24"/>
          <w:szCs w:val="24"/>
        </w:rPr>
        <w:t>Ř</w:t>
      </w:r>
      <w:r w:rsidR="00783043" w:rsidRPr="009F25B7">
        <w:rPr>
          <w:rFonts w:ascii="Times New Roman" w:hAnsi="Times New Roman" w:cs="Times New Roman"/>
          <w:bCs/>
          <w:color w:val="FF0000"/>
          <w:sz w:val="24"/>
          <w:szCs w:val="24"/>
        </w:rPr>
        <w:t xml:space="preserve">ešení: V případě pochybností </w:t>
      </w:r>
      <w:r w:rsidRPr="009F25B7">
        <w:rPr>
          <w:rFonts w:ascii="Times New Roman" w:hAnsi="Times New Roman" w:cs="Times New Roman"/>
          <w:bCs/>
          <w:color w:val="FF0000"/>
          <w:sz w:val="24"/>
          <w:szCs w:val="24"/>
        </w:rPr>
        <w:t>je</w:t>
      </w:r>
      <w:r w:rsidR="00783043" w:rsidRPr="009F25B7">
        <w:rPr>
          <w:rFonts w:ascii="Times New Roman" w:hAnsi="Times New Roman" w:cs="Times New Roman"/>
          <w:bCs/>
          <w:color w:val="FF0000"/>
          <w:sz w:val="24"/>
          <w:szCs w:val="24"/>
        </w:rPr>
        <w:t xml:space="preserve"> provozovatel vyzván k doplnění informací.</w:t>
      </w:r>
      <w:r w:rsidR="00783043" w:rsidRPr="009F25B7">
        <w:rPr>
          <w:rFonts w:ascii="Times New Roman" w:hAnsi="Times New Roman" w:cs="Times New Roman"/>
          <w:bCs/>
          <w:sz w:val="24"/>
          <w:szCs w:val="24"/>
        </w:rPr>
        <w:t xml:space="preserve"> </w:t>
      </w:r>
    </w:p>
    <w:p w14:paraId="19C37B20" w14:textId="77777777" w:rsidR="00722588" w:rsidRDefault="00722588" w:rsidP="00722588">
      <w:pPr>
        <w:pStyle w:val="Odsekzoznamu"/>
        <w:spacing w:before="120" w:after="0" w:line="240" w:lineRule="auto"/>
        <w:ind w:left="792"/>
        <w:rPr>
          <w:rFonts w:ascii="Times New Roman" w:hAnsi="Times New Roman" w:cs="Times New Roman"/>
          <w:b/>
          <w:bCs/>
          <w:sz w:val="24"/>
          <w:szCs w:val="24"/>
        </w:rPr>
      </w:pPr>
    </w:p>
    <w:p w14:paraId="7B573D02"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5CCC7361"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2A73419B"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22A8AA55"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3B9B3C3F"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4D630DA9"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6C0FDEE3"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37E6AA25"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271A14B3"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2E98E6E7"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3ADEF785"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16CA8DB9"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73ABB4F7"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1D4A61DE" w14:textId="00651FA3"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427B657D" w14:textId="12F14BE0" w:rsidR="009F25B7" w:rsidRDefault="009F25B7" w:rsidP="00722588">
      <w:pPr>
        <w:pStyle w:val="Odsekzoznamu"/>
        <w:spacing w:before="120" w:after="0" w:line="240" w:lineRule="auto"/>
        <w:ind w:left="792"/>
        <w:rPr>
          <w:rFonts w:ascii="Times New Roman" w:hAnsi="Times New Roman" w:cs="Times New Roman"/>
          <w:b/>
          <w:bCs/>
          <w:sz w:val="24"/>
          <w:szCs w:val="24"/>
        </w:rPr>
      </w:pPr>
    </w:p>
    <w:p w14:paraId="4DF87B9C" w14:textId="50AAE218" w:rsidR="009F25B7" w:rsidRDefault="009F25B7" w:rsidP="00722588">
      <w:pPr>
        <w:pStyle w:val="Odsekzoznamu"/>
        <w:spacing w:before="120" w:after="0" w:line="240" w:lineRule="auto"/>
        <w:ind w:left="792"/>
        <w:rPr>
          <w:rFonts w:ascii="Times New Roman" w:hAnsi="Times New Roman" w:cs="Times New Roman"/>
          <w:b/>
          <w:bCs/>
          <w:sz w:val="24"/>
          <w:szCs w:val="24"/>
        </w:rPr>
      </w:pPr>
    </w:p>
    <w:p w14:paraId="46B08511" w14:textId="77777777" w:rsidR="009F25B7" w:rsidRDefault="009F25B7" w:rsidP="00722588">
      <w:pPr>
        <w:pStyle w:val="Odsekzoznamu"/>
        <w:spacing w:before="120" w:after="0" w:line="240" w:lineRule="auto"/>
        <w:ind w:left="792"/>
        <w:rPr>
          <w:rFonts w:ascii="Times New Roman" w:hAnsi="Times New Roman" w:cs="Times New Roman"/>
          <w:b/>
          <w:bCs/>
          <w:sz w:val="24"/>
          <w:szCs w:val="24"/>
        </w:rPr>
      </w:pPr>
    </w:p>
    <w:p w14:paraId="4999381F"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160AD920" w14:textId="77777777" w:rsidR="00763667" w:rsidRDefault="00763667" w:rsidP="00722588">
      <w:pPr>
        <w:pStyle w:val="Odsekzoznamu"/>
        <w:spacing w:before="120" w:after="0" w:line="240" w:lineRule="auto"/>
        <w:ind w:left="792"/>
        <w:rPr>
          <w:rFonts w:ascii="Times New Roman" w:hAnsi="Times New Roman" w:cs="Times New Roman"/>
          <w:b/>
          <w:bCs/>
          <w:sz w:val="24"/>
          <w:szCs w:val="24"/>
        </w:rPr>
      </w:pPr>
    </w:p>
    <w:p w14:paraId="39386EA0" w14:textId="77777777" w:rsidR="00585BBB" w:rsidRPr="00722588" w:rsidRDefault="009733C2" w:rsidP="009D5E8E">
      <w:pPr>
        <w:shd w:val="clear" w:color="auto" w:fill="FFFF00"/>
        <w:jc w:val="center"/>
        <w:rPr>
          <w:rFonts w:ascii="Times New Roman" w:hAnsi="Times New Roman" w:cs="Times New Roman"/>
          <w:b/>
          <w:bCs/>
          <w:sz w:val="24"/>
          <w:szCs w:val="24"/>
        </w:rPr>
      </w:pPr>
      <w:r w:rsidRPr="00722588">
        <w:rPr>
          <w:rFonts w:ascii="Times New Roman" w:hAnsi="Times New Roman" w:cs="Times New Roman"/>
          <w:b/>
          <w:bCs/>
          <w:sz w:val="24"/>
          <w:szCs w:val="24"/>
        </w:rPr>
        <w:lastRenderedPageBreak/>
        <w:t>5</w:t>
      </w:r>
      <w:r w:rsidR="00585BBB" w:rsidRPr="00722588">
        <w:rPr>
          <w:rFonts w:ascii="Times New Roman" w:hAnsi="Times New Roman" w:cs="Times New Roman"/>
          <w:b/>
          <w:bCs/>
          <w:sz w:val="24"/>
          <w:szCs w:val="24"/>
        </w:rPr>
        <w:t>. Posouzení rizik, část Analýza rizik</w:t>
      </w:r>
    </w:p>
    <w:p w14:paraId="44F8CD56" w14:textId="77777777" w:rsidR="00585BBB" w:rsidRDefault="00585BBB" w:rsidP="00F33408">
      <w:pPr>
        <w:spacing w:after="0" w:line="240" w:lineRule="auto"/>
        <w:rPr>
          <w:rFonts w:ascii="Times New Roman" w:eastAsia="Times New Roman" w:hAnsi="Times New Roman" w:cs="Times New Roman"/>
          <w:sz w:val="24"/>
          <w:szCs w:val="24"/>
        </w:rPr>
      </w:pPr>
    </w:p>
    <w:p w14:paraId="17EA3496" w14:textId="77777777" w:rsidR="00585BBB" w:rsidRPr="0023062D" w:rsidRDefault="00585BBB" w:rsidP="00E1412B">
      <w:pPr>
        <w:pStyle w:val="Odsekzoznamu"/>
        <w:numPr>
          <w:ilvl w:val="0"/>
          <w:numId w:val="3"/>
        </w:numPr>
        <w:spacing w:before="120" w:after="0" w:line="240" w:lineRule="auto"/>
        <w:rPr>
          <w:rFonts w:ascii="Times New Roman" w:eastAsia="Times New Roman" w:hAnsi="Times New Roman"/>
          <w:b/>
          <w:sz w:val="24"/>
          <w:szCs w:val="24"/>
          <w:lang w:eastAsia="zh-CN"/>
        </w:rPr>
      </w:pPr>
      <w:r w:rsidRPr="00EF6E22">
        <w:rPr>
          <w:rFonts w:ascii="Times New Roman" w:eastAsia="Times New Roman" w:hAnsi="Times New Roman"/>
          <w:b/>
          <w:sz w:val="24"/>
          <w:szCs w:val="24"/>
          <w:lang w:eastAsia="zh-CN"/>
        </w:rPr>
        <w:t>Analýza rizik</w:t>
      </w:r>
    </w:p>
    <w:p w14:paraId="0EF017E4" w14:textId="77777777" w:rsidR="00585BBB" w:rsidRPr="00755080" w:rsidRDefault="00585BBB" w:rsidP="00E1412B">
      <w:pPr>
        <w:pStyle w:val="Odsekzoznamu"/>
        <w:numPr>
          <w:ilvl w:val="1"/>
          <w:numId w:val="3"/>
        </w:numPr>
        <w:spacing w:before="120" w:after="0" w:line="240" w:lineRule="auto"/>
        <w:rPr>
          <w:rFonts w:ascii="Times New Roman" w:eastAsia="Times New Roman" w:hAnsi="Times New Roman"/>
          <w:sz w:val="24"/>
          <w:szCs w:val="24"/>
          <w:lang w:eastAsia="zh-CN"/>
        </w:rPr>
      </w:pPr>
      <w:r w:rsidRPr="00755080">
        <w:rPr>
          <w:rFonts w:ascii="Times New Roman" w:eastAsia="Times New Roman" w:hAnsi="Times New Roman"/>
          <w:b/>
          <w:sz w:val="24"/>
          <w:szCs w:val="24"/>
          <w:lang w:eastAsia="zh-CN"/>
        </w:rPr>
        <w:t>Identifikace možných situací a příčin (podmínek), které mohou vést k iniciační události závažné havárie, identifikace iniciačních událostí a možných scénářů rozvoje závažné havárie:</w:t>
      </w:r>
    </w:p>
    <w:p w14:paraId="44681F16" w14:textId="77777777" w:rsidR="009F25B7" w:rsidRDefault="00585BBB" w:rsidP="00E1412B">
      <w:pPr>
        <w:pStyle w:val="Odsekzoznamu"/>
        <w:numPr>
          <w:ilvl w:val="0"/>
          <w:numId w:val="6"/>
        </w:numPr>
        <w:spacing w:after="0" w:line="240" w:lineRule="auto"/>
        <w:rPr>
          <w:rFonts w:ascii="Times New Roman" w:eastAsia="Times New Roman" w:hAnsi="Times New Roman"/>
          <w:color w:val="FF0000"/>
          <w:sz w:val="24"/>
          <w:szCs w:val="24"/>
          <w:lang w:eastAsia="zh-CN"/>
        </w:rPr>
      </w:pPr>
      <w:r w:rsidRPr="00265F62">
        <w:rPr>
          <w:rFonts w:ascii="Times New Roman" w:eastAsia="Times New Roman" w:hAnsi="Times New Roman"/>
          <w:b/>
          <w:sz w:val="24"/>
          <w:szCs w:val="24"/>
          <w:lang w:eastAsia="zh-CN"/>
        </w:rPr>
        <w:t>Přehled možných situací a příčin (podmínek) uvnitř objektu, které mohou způsobit poškození lidského zdraví, životního prostředí a majetku, včetně uvážení nebezpečných chemických reakcí:</w:t>
      </w:r>
      <w:r w:rsidRPr="00265F62">
        <w:rPr>
          <w:rFonts w:ascii="Times New Roman" w:eastAsia="Times New Roman" w:hAnsi="Times New Roman"/>
          <w:sz w:val="24"/>
          <w:szCs w:val="24"/>
          <w:lang w:eastAsia="zh-CN"/>
        </w:rPr>
        <w:br/>
      </w:r>
      <w:r w:rsidR="003D1AFC" w:rsidRPr="00265F62">
        <w:rPr>
          <w:rFonts w:ascii="Times New Roman" w:eastAsia="Times New Roman" w:hAnsi="Times New Roman"/>
          <w:b/>
          <w:sz w:val="24"/>
          <w:szCs w:val="24"/>
          <w:u w:val="single"/>
          <w:lang w:eastAsia="zh-CN"/>
        </w:rPr>
        <w:t>PROBLÉM: generické seznamy příčin</w:t>
      </w:r>
      <w:r w:rsidR="003D1AFC" w:rsidRPr="00265F62">
        <w:rPr>
          <w:rFonts w:ascii="Times New Roman" w:eastAsia="Times New Roman" w:hAnsi="Times New Roman"/>
          <w:b/>
          <w:sz w:val="24"/>
          <w:szCs w:val="24"/>
          <w:u w:val="single"/>
          <w:lang w:eastAsia="zh-CN"/>
        </w:rPr>
        <w:br/>
      </w:r>
      <w:r w:rsidRPr="00265F62">
        <w:rPr>
          <w:rFonts w:ascii="Times New Roman" w:eastAsia="Times New Roman" w:hAnsi="Times New Roman"/>
          <w:sz w:val="24"/>
          <w:szCs w:val="24"/>
        </w:rPr>
        <w:t xml:space="preserve">Tato podkapitola (spolu s následující) bývá v řadě případů postavena na různých generických seznamech. </w:t>
      </w:r>
      <w:r w:rsidR="006437C4" w:rsidRPr="00265F62">
        <w:rPr>
          <w:rFonts w:ascii="Times New Roman" w:hAnsi="Times New Roman"/>
          <w:sz w:val="24"/>
          <w:szCs w:val="24"/>
        </w:rPr>
        <w:t>Při hodnocení je t</w:t>
      </w:r>
      <w:r w:rsidR="006437C4" w:rsidRPr="00265F62">
        <w:rPr>
          <w:rFonts w:ascii="Times New Roman" w:eastAsia="Times New Roman" w:hAnsi="Times New Roman"/>
          <w:sz w:val="24"/>
          <w:szCs w:val="24"/>
          <w:lang w:eastAsia="zh-CN"/>
        </w:rPr>
        <w:t xml:space="preserve">ext většinou akceptován, protože většinou generické seznamy jsou natolik obsáhlé (např. </w:t>
      </w:r>
      <w:proofErr w:type="spellStart"/>
      <w:r w:rsidR="006437C4" w:rsidRPr="00265F62">
        <w:rPr>
          <w:rFonts w:ascii="Times New Roman" w:eastAsia="Times New Roman" w:hAnsi="Times New Roman"/>
          <w:sz w:val="24"/>
          <w:szCs w:val="24"/>
          <w:lang w:eastAsia="zh-CN"/>
        </w:rPr>
        <w:t>AIChE</w:t>
      </w:r>
      <w:proofErr w:type="spellEnd"/>
      <w:r w:rsidR="006437C4" w:rsidRPr="00265F62">
        <w:rPr>
          <w:rFonts w:ascii="Times New Roman" w:eastAsia="Times New Roman" w:hAnsi="Times New Roman"/>
          <w:sz w:val="24"/>
          <w:szCs w:val="24"/>
          <w:lang w:eastAsia="zh-CN"/>
        </w:rPr>
        <w:t xml:space="preserve">-CPQRA, </w:t>
      </w:r>
      <w:proofErr w:type="spellStart"/>
      <w:r w:rsidR="006437C4" w:rsidRPr="00265F62">
        <w:rPr>
          <w:rFonts w:ascii="Times New Roman" w:eastAsia="Times New Roman" w:hAnsi="Times New Roman"/>
          <w:sz w:val="24"/>
          <w:szCs w:val="24"/>
          <w:lang w:eastAsia="zh-CN"/>
        </w:rPr>
        <w:t>Appendix</w:t>
      </w:r>
      <w:proofErr w:type="spellEnd"/>
      <w:r w:rsidR="006437C4" w:rsidRPr="00265F62">
        <w:rPr>
          <w:rFonts w:ascii="Times New Roman" w:eastAsia="Times New Roman" w:hAnsi="Times New Roman"/>
          <w:sz w:val="24"/>
          <w:szCs w:val="24"/>
          <w:lang w:eastAsia="zh-CN"/>
        </w:rPr>
        <w:t xml:space="preserve"> A), že pokryjí možnou situaci u provozovatele</w:t>
      </w:r>
      <w:r w:rsidR="006437C4">
        <w:rPr>
          <w:rFonts w:ascii="Times New Roman" w:eastAsia="Times New Roman" w:hAnsi="Times New Roman"/>
          <w:sz w:val="24"/>
          <w:szCs w:val="24"/>
          <w:lang w:eastAsia="zh-CN"/>
        </w:rPr>
        <w:t>, je „z čeho“ vybírat, ale - n</w:t>
      </w:r>
      <w:r w:rsidR="006437C4" w:rsidRPr="00265F62">
        <w:rPr>
          <w:rFonts w:ascii="Times New Roman" w:eastAsia="Times New Roman" w:hAnsi="Times New Roman"/>
          <w:sz w:val="24"/>
          <w:szCs w:val="24"/>
        </w:rPr>
        <w:t>ěkdy je zřejmé, že příčiny z těchto seznamů nebyly prověřeny v analyzovaném systému</w:t>
      </w:r>
      <w:r w:rsidR="006437C4">
        <w:rPr>
          <w:rFonts w:ascii="Times New Roman" w:eastAsia="Times New Roman" w:hAnsi="Times New Roman"/>
          <w:sz w:val="24"/>
          <w:szCs w:val="24"/>
        </w:rPr>
        <w:t xml:space="preserve">. </w:t>
      </w:r>
      <w:r w:rsidR="00A24D94">
        <w:rPr>
          <w:rFonts w:ascii="Times New Roman" w:eastAsia="Times New Roman" w:hAnsi="Times New Roman"/>
          <w:sz w:val="24"/>
          <w:szCs w:val="24"/>
        </w:rPr>
        <w:t>Z</w:t>
      </w:r>
      <w:r w:rsidR="00A24D94" w:rsidRPr="00265F62">
        <w:rPr>
          <w:rFonts w:ascii="Times New Roman" w:eastAsia="Times New Roman" w:hAnsi="Times New Roman"/>
          <w:sz w:val="24"/>
          <w:szCs w:val="24"/>
          <w:lang w:eastAsia="zh-CN"/>
        </w:rPr>
        <w:t xml:space="preserve">pracovatel posudku </w:t>
      </w:r>
      <w:r w:rsidR="00A24D94">
        <w:rPr>
          <w:rFonts w:ascii="Times New Roman" w:eastAsia="Times New Roman" w:hAnsi="Times New Roman"/>
          <w:sz w:val="24"/>
          <w:szCs w:val="24"/>
          <w:lang w:eastAsia="zh-CN"/>
        </w:rPr>
        <w:t xml:space="preserve">by měl být natolik zkušený, aby </w:t>
      </w:r>
      <w:r w:rsidR="006437C4">
        <w:rPr>
          <w:rFonts w:ascii="Times New Roman" w:eastAsia="Times New Roman" w:hAnsi="Times New Roman"/>
          <w:sz w:val="24"/>
          <w:szCs w:val="24"/>
          <w:lang w:eastAsia="zh-CN"/>
        </w:rPr>
        <w:t xml:space="preserve">to </w:t>
      </w:r>
      <w:r w:rsidR="00A24D94">
        <w:rPr>
          <w:rFonts w:ascii="Times New Roman" w:eastAsia="Times New Roman" w:hAnsi="Times New Roman"/>
          <w:sz w:val="24"/>
          <w:szCs w:val="24"/>
          <w:lang w:eastAsia="zh-CN"/>
        </w:rPr>
        <w:t>odhadl</w:t>
      </w:r>
      <w:r w:rsidR="006437C4">
        <w:rPr>
          <w:rFonts w:ascii="Times New Roman" w:eastAsia="Times New Roman" w:hAnsi="Times New Roman"/>
          <w:sz w:val="24"/>
          <w:szCs w:val="24"/>
          <w:lang w:eastAsia="zh-CN"/>
        </w:rPr>
        <w:t xml:space="preserve">. </w:t>
      </w:r>
      <w:r w:rsidR="006437C4">
        <w:rPr>
          <w:rFonts w:ascii="Times New Roman" w:eastAsia="Times New Roman" w:hAnsi="Times New Roman"/>
          <w:sz w:val="24"/>
          <w:szCs w:val="24"/>
          <w:lang w:eastAsia="zh-CN"/>
        </w:rPr>
        <w:br/>
      </w:r>
    </w:p>
    <w:p w14:paraId="2BD13E8D" w14:textId="7CEDA88D" w:rsidR="006437C4" w:rsidRPr="009F25B7" w:rsidRDefault="006437C4" w:rsidP="009F25B7">
      <w:pPr>
        <w:spacing w:after="0" w:line="240" w:lineRule="auto"/>
        <w:ind w:left="708"/>
        <w:rPr>
          <w:rFonts w:ascii="Times New Roman" w:eastAsia="Times New Roman" w:hAnsi="Times New Roman"/>
          <w:color w:val="FF0000"/>
          <w:sz w:val="24"/>
          <w:szCs w:val="24"/>
          <w:lang w:eastAsia="zh-CN"/>
        </w:rPr>
      </w:pPr>
      <w:r w:rsidRPr="009F25B7">
        <w:rPr>
          <w:rFonts w:ascii="Times New Roman" w:eastAsia="Times New Roman" w:hAnsi="Times New Roman"/>
          <w:color w:val="FF0000"/>
          <w:sz w:val="24"/>
          <w:szCs w:val="24"/>
          <w:lang w:eastAsia="zh-CN"/>
        </w:rPr>
        <w:t>Návrh na řešení: V CM doplnit text ohledně vyhledávání příčin z důsledku možného vnitřního domino efektu.</w:t>
      </w:r>
    </w:p>
    <w:p w14:paraId="7E6C9FD9" w14:textId="77777777" w:rsidR="009F25B7" w:rsidRDefault="006437C4" w:rsidP="006437C4">
      <w:pPr>
        <w:pStyle w:val="Odsekzoznamu"/>
        <w:spacing w:after="0" w:line="240" w:lineRule="auto"/>
        <w:ind w:left="1068"/>
        <w:rPr>
          <w:rFonts w:ascii="Times New Roman" w:hAnsi="Times New Roman" w:cs="Times New Roman"/>
          <w:bCs/>
          <w:color w:val="FF0000"/>
          <w:sz w:val="24"/>
          <w:szCs w:val="24"/>
        </w:rPr>
      </w:pPr>
      <w:r>
        <w:rPr>
          <w:rFonts w:ascii="Times New Roman" w:eastAsia="Times New Roman" w:hAnsi="Times New Roman"/>
          <w:b/>
          <w:sz w:val="24"/>
          <w:szCs w:val="24"/>
          <w:u w:val="single"/>
          <w:lang w:eastAsia="zh-CN"/>
        </w:rPr>
        <w:br/>
      </w:r>
      <w:r w:rsidR="003D1AFC" w:rsidRPr="00265F62">
        <w:rPr>
          <w:rFonts w:ascii="Times New Roman" w:eastAsia="Times New Roman" w:hAnsi="Times New Roman"/>
          <w:b/>
          <w:sz w:val="24"/>
          <w:szCs w:val="24"/>
          <w:u w:val="single"/>
          <w:lang w:eastAsia="zh-CN"/>
        </w:rPr>
        <w:t>PROBLÉM: nebezpečné chemické reakce</w:t>
      </w:r>
      <w:r w:rsidR="003D1AFC" w:rsidRPr="00265F62">
        <w:rPr>
          <w:rFonts w:ascii="Times New Roman" w:eastAsia="Times New Roman" w:hAnsi="Times New Roman"/>
          <w:b/>
          <w:sz w:val="24"/>
          <w:szCs w:val="24"/>
          <w:u w:val="single"/>
          <w:lang w:eastAsia="zh-CN"/>
        </w:rPr>
        <w:br/>
      </w:r>
      <w:r w:rsidR="00585BBB" w:rsidRPr="00265F62">
        <w:rPr>
          <w:rFonts w:ascii="Times New Roman" w:eastAsia="Times New Roman" w:hAnsi="Times New Roman"/>
          <w:sz w:val="24"/>
          <w:szCs w:val="24"/>
        </w:rPr>
        <w:t xml:space="preserve">Otázka uvážení nebezpečných chemických reakcí bývá někdy odbyta poukazem na bezpečnostní listy nebo je uvedena </w:t>
      </w:r>
      <w:r w:rsidR="00585BBB" w:rsidRPr="00265F62">
        <w:rPr>
          <w:rFonts w:ascii="Times New Roman" w:hAnsi="Times New Roman"/>
          <w:sz w:val="24"/>
          <w:szCs w:val="24"/>
        </w:rPr>
        <w:t>deklarace, že k tomu za podmínek v objektu</w:t>
      </w:r>
      <w:r w:rsidR="003D1AFC" w:rsidRPr="00265F62">
        <w:rPr>
          <w:rFonts w:ascii="Times New Roman" w:hAnsi="Times New Roman"/>
          <w:sz w:val="24"/>
          <w:szCs w:val="24"/>
        </w:rPr>
        <w:t xml:space="preserve"> nemůže dojít: </w:t>
      </w:r>
      <w:r w:rsidR="00D07A1E" w:rsidRPr="00265F62">
        <w:rPr>
          <w:rFonts w:ascii="Times New Roman" w:hAnsi="Times New Roman" w:cs="Times New Roman"/>
          <w:bCs/>
          <w:sz w:val="24"/>
          <w:szCs w:val="24"/>
        </w:rPr>
        <w:t>Vyhláška požaduje, že se posouzení rizik závažné havárie provádí pro běžné i mimořádné provozní podmínky, takže je třeba znát chování nebezpečných látek v situacích, kdy je systém v mimořádném stavu; v některých dokumentacích se ale objevují výroky typu „</w:t>
      </w:r>
      <w:r w:rsidR="00D07A1E" w:rsidRPr="00265F62">
        <w:rPr>
          <w:rFonts w:ascii="Times New Roman" w:hAnsi="Times New Roman" w:cs="Times New Roman"/>
          <w:bCs/>
          <w:i/>
          <w:sz w:val="24"/>
          <w:szCs w:val="24"/>
        </w:rPr>
        <w:t>mimořádné podmínky nenastanou, neboť to systém nedopustí</w:t>
      </w:r>
      <w:r w:rsidR="00D07A1E" w:rsidRPr="00265F62">
        <w:rPr>
          <w:rFonts w:ascii="Times New Roman" w:hAnsi="Times New Roman" w:cs="Times New Roman"/>
          <w:bCs/>
          <w:sz w:val="24"/>
          <w:szCs w:val="24"/>
        </w:rPr>
        <w:t>“; ale co když systém selže?</w:t>
      </w:r>
      <w:r w:rsidR="002A5F29" w:rsidRPr="00265F62">
        <w:rPr>
          <w:rFonts w:ascii="Times New Roman" w:hAnsi="Times New Roman" w:cs="Times New Roman"/>
          <w:bCs/>
          <w:sz w:val="24"/>
          <w:szCs w:val="24"/>
        </w:rPr>
        <w:t xml:space="preserve"> Pro hledání „</w:t>
      </w:r>
      <w:proofErr w:type="spellStart"/>
      <w:r w:rsidR="002A5F29" w:rsidRPr="00265F62">
        <w:rPr>
          <w:rFonts w:ascii="Times New Roman" w:hAnsi="Times New Roman" w:cs="Times New Roman"/>
          <w:bCs/>
          <w:sz w:val="24"/>
          <w:szCs w:val="24"/>
        </w:rPr>
        <w:t>nekompaktibility</w:t>
      </w:r>
      <w:proofErr w:type="spellEnd"/>
      <w:r w:rsidR="002A5F29" w:rsidRPr="00265F62">
        <w:rPr>
          <w:rFonts w:ascii="Times New Roman" w:hAnsi="Times New Roman" w:cs="Times New Roman"/>
          <w:bCs/>
          <w:sz w:val="24"/>
          <w:szCs w:val="24"/>
        </w:rPr>
        <w:t>“ u NL mnohdy nestačí BL, ale nutno se podívat do jiných databází, popř. software</w:t>
      </w:r>
      <w:r w:rsidR="00265F62" w:rsidRPr="00265F62">
        <w:rPr>
          <w:rFonts w:ascii="Times New Roman" w:hAnsi="Times New Roman" w:cs="Times New Roman"/>
          <w:bCs/>
          <w:sz w:val="24"/>
          <w:szCs w:val="24"/>
        </w:rPr>
        <w:t>, jako např.</w:t>
      </w:r>
      <w:r w:rsidR="002A5F29" w:rsidRPr="00265F62">
        <w:rPr>
          <w:rFonts w:ascii="Times New Roman" w:hAnsi="Times New Roman" w:cs="Times New Roman"/>
          <w:bCs/>
          <w:sz w:val="24"/>
          <w:szCs w:val="24"/>
        </w:rPr>
        <w:t xml:space="preserve"> CRW (</w:t>
      </w:r>
      <w:proofErr w:type="spellStart"/>
      <w:r w:rsidR="002A5F29" w:rsidRPr="00265F62">
        <w:rPr>
          <w:rFonts w:ascii="Times New Roman" w:hAnsi="Times New Roman" w:cs="Times New Roman"/>
          <w:bCs/>
          <w:sz w:val="24"/>
          <w:szCs w:val="24"/>
        </w:rPr>
        <w:t>Chemical</w:t>
      </w:r>
      <w:proofErr w:type="spellEnd"/>
      <w:r w:rsidR="002A5F29" w:rsidRPr="00265F62">
        <w:rPr>
          <w:rFonts w:ascii="Times New Roman" w:hAnsi="Times New Roman" w:cs="Times New Roman"/>
          <w:bCs/>
          <w:sz w:val="24"/>
          <w:szCs w:val="24"/>
        </w:rPr>
        <w:t xml:space="preserve"> </w:t>
      </w:r>
      <w:proofErr w:type="spellStart"/>
      <w:r w:rsidR="002A5F29" w:rsidRPr="00265F62">
        <w:rPr>
          <w:rFonts w:ascii="Times New Roman" w:hAnsi="Times New Roman" w:cs="Times New Roman"/>
          <w:bCs/>
          <w:sz w:val="24"/>
          <w:szCs w:val="24"/>
        </w:rPr>
        <w:t>Reactivity</w:t>
      </w:r>
      <w:proofErr w:type="spellEnd"/>
      <w:r w:rsidR="002A5F29" w:rsidRPr="00265F62">
        <w:rPr>
          <w:rFonts w:ascii="Times New Roman" w:hAnsi="Times New Roman" w:cs="Times New Roman"/>
          <w:bCs/>
          <w:sz w:val="24"/>
          <w:szCs w:val="24"/>
        </w:rPr>
        <w:t xml:space="preserve"> </w:t>
      </w:r>
      <w:proofErr w:type="spellStart"/>
      <w:r w:rsidR="002A5F29" w:rsidRPr="00265F62">
        <w:rPr>
          <w:rFonts w:ascii="Times New Roman" w:hAnsi="Times New Roman" w:cs="Times New Roman"/>
          <w:bCs/>
          <w:sz w:val="24"/>
          <w:szCs w:val="24"/>
        </w:rPr>
        <w:t>Worksheet</w:t>
      </w:r>
      <w:proofErr w:type="spellEnd"/>
      <w:r w:rsidR="002A5F29" w:rsidRPr="00265F62">
        <w:rPr>
          <w:rFonts w:ascii="Times New Roman" w:hAnsi="Times New Roman" w:cs="Times New Roman"/>
          <w:bCs/>
          <w:sz w:val="24"/>
          <w:szCs w:val="24"/>
        </w:rPr>
        <w:t xml:space="preserve"> v. 4.0</w:t>
      </w:r>
      <w:r w:rsidR="00265F62" w:rsidRPr="00265F62">
        <w:rPr>
          <w:rFonts w:ascii="Times New Roman" w:hAnsi="Times New Roman" w:cs="Times New Roman"/>
          <w:bCs/>
          <w:sz w:val="24"/>
          <w:szCs w:val="24"/>
        </w:rPr>
        <w:t>).</w:t>
      </w:r>
      <w:r w:rsidR="00AF0ACB">
        <w:rPr>
          <w:rFonts w:ascii="Times New Roman" w:hAnsi="Times New Roman" w:cs="Times New Roman"/>
          <w:bCs/>
          <w:sz w:val="24"/>
          <w:szCs w:val="24"/>
        </w:rPr>
        <w:br/>
      </w:r>
    </w:p>
    <w:p w14:paraId="15596DF5" w14:textId="39549F36" w:rsidR="00585BBB" w:rsidRPr="00265F62" w:rsidRDefault="00AF0ACB" w:rsidP="009F25B7">
      <w:pPr>
        <w:pStyle w:val="Odsekzoznamu"/>
        <w:spacing w:after="0" w:line="240" w:lineRule="auto"/>
        <w:ind w:left="709"/>
        <w:rPr>
          <w:rFonts w:ascii="Times New Roman" w:eastAsia="Times New Roman" w:hAnsi="Times New Roman"/>
          <w:color w:val="FF0000"/>
          <w:sz w:val="24"/>
          <w:szCs w:val="24"/>
          <w:lang w:eastAsia="zh-CN"/>
        </w:rPr>
      </w:pPr>
      <w:r>
        <w:rPr>
          <w:rFonts w:ascii="Times New Roman" w:hAnsi="Times New Roman" w:cs="Times New Roman"/>
          <w:bCs/>
          <w:color w:val="FF0000"/>
          <w:sz w:val="24"/>
          <w:szCs w:val="24"/>
        </w:rPr>
        <w:t xml:space="preserve">Návrh na řešení: </w:t>
      </w:r>
      <w:r w:rsidR="009733C2">
        <w:rPr>
          <w:rFonts w:ascii="Times New Roman" w:hAnsi="Times New Roman" w:cs="Times New Roman"/>
          <w:bCs/>
          <w:color w:val="FF0000"/>
          <w:sz w:val="24"/>
          <w:szCs w:val="24"/>
        </w:rPr>
        <w:t>V CM doplnit tuto část o význam řešení této otázky.</w:t>
      </w:r>
      <w:r w:rsidR="00585BBB" w:rsidRPr="00265F62">
        <w:rPr>
          <w:rFonts w:ascii="Times New Roman" w:eastAsia="Times New Roman" w:hAnsi="Times New Roman"/>
          <w:sz w:val="24"/>
          <w:szCs w:val="24"/>
          <w:lang w:eastAsia="zh-CN"/>
        </w:rPr>
        <w:br/>
      </w:r>
    </w:p>
    <w:p w14:paraId="22DC1577" w14:textId="77777777" w:rsidR="00585BBB" w:rsidRPr="002C10EA" w:rsidRDefault="00585BBB" w:rsidP="00E1412B">
      <w:pPr>
        <w:pStyle w:val="Odsekzoznamu"/>
        <w:numPr>
          <w:ilvl w:val="0"/>
          <w:numId w:val="6"/>
        </w:numPr>
        <w:spacing w:after="0" w:line="240" w:lineRule="auto"/>
        <w:rPr>
          <w:rFonts w:ascii="Times New Roman" w:eastAsia="Times New Roman" w:hAnsi="Times New Roman"/>
          <w:b/>
          <w:color w:val="FF0000"/>
          <w:sz w:val="24"/>
          <w:szCs w:val="24"/>
          <w:lang w:eastAsia="zh-CN"/>
        </w:rPr>
      </w:pPr>
      <w:r w:rsidRPr="002C10EA">
        <w:rPr>
          <w:rFonts w:ascii="Times New Roman" w:eastAsia="Times New Roman" w:hAnsi="Times New Roman"/>
          <w:b/>
          <w:sz w:val="24"/>
          <w:szCs w:val="24"/>
          <w:lang w:eastAsia="zh-CN"/>
        </w:rPr>
        <w:t>Přehled možných situací a příčin (podmínek) vně objektu, které mou způsobit poškození lidského zdraví, životního prostředí a majetku:</w:t>
      </w:r>
      <w:r>
        <w:rPr>
          <w:rFonts w:ascii="Times New Roman" w:eastAsia="Times New Roman" w:hAnsi="Times New Roman"/>
          <w:b/>
          <w:sz w:val="24"/>
          <w:szCs w:val="24"/>
          <w:lang w:eastAsia="zh-CN"/>
        </w:rPr>
        <w:br/>
      </w:r>
      <w:r w:rsidR="00265F62" w:rsidRPr="00265F62">
        <w:rPr>
          <w:rFonts w:ascii="Times New Roman" w:eastAsia="Times New Roman" w:hAnsi="Times New Roman"/>
          <w:b/>
          <w:sz w:val="24"/>
          <w:szCs w:val="24"/>
          <w:u w:val="single"/>
          <w:lang w:eastAsia="zh-CN"/>
        </w:rPr>
        <w:t>PROBLÉM: generické seznamy příčin</w:t>
      </w:r>
      <w:r w:rsidR="00265F62" w:rsidRPr="00265F62">
        <w:rPr>
          <w:rFonts w:ascii="Times New Roman" w:eastAsia="Times New Roman" w:hAnsi="Times New Roman"/>
          <w:b/>
          <w:sz w:val="24"/>
          <w:szCs w:val="24"/>
          <w:u w:val="single"/>
          <w:lang w:eastAsia="zh-CN"/>
        </w:rPr>
        <w:br/>
      </w:r>
      <w:r w:rsidRPr="006376E0">
        <w:rPr>
          <w:rFonts w:ascii="Times New Roman" w:eastAsia="Times New Roman" w:hAnsi="Times New Roman"/>
          <w:sz w:val="24"/>
          <w:szCs w:val="24"/>
          <w:lang w:eastAsia="zh-CN"/>
        </w:rPr>
        <w:t>V rámci této kapitoly se vyskytuje málo nedostatků, téměř vždy jsou aplik</w:t>
      </w:r>
      <w:r>
        <w:rPr>
          <w:rFonts w:ascii="Times New Roman" w:eastAsia="Times New Roman" w:hAnsi="Times New Roman"/>
          <w:sz w:val="24"/>
          <w:szCs w:val="24"/>
          <w:lang w:eastAsia="zh-CN"/>
        </w:rPr>
        <w:t xml:space="preserve">ovány generické seznamy s doplněním situace v okolí, např. pro dopravu nebezpečných látek. </w:t>
      </w:r>
      <w:r>
        <w:rPr>
          <w:rFonts w:ascii="Times New Roman" w:eastAsia="Times New Roman" w:hAnsi="Times New Roman"/>
          <w:b/>
          <w:sz w:val="24"/>
          <w:szCs w:val="24"/>
          <w:lang w:eastAsia="zh-CN"/>
        </w:rPr>
        <w:t xml:space="preserve"> </w:t>
      </w:r>
      <w:r w:rsidRPr="00755080">
        <w:rPr>
          <w:rFonts w:ascii="Times New Roman" w:eastAsia="Times New Roman" w:hAnsi="Times New Roman"/>
          <w:sz w:val="24"/>
          <w:szCs w:val="24"/>
          <w:lang w:eastAsia="zh-CN"/>
        </w:rPr>
        <w:t xml:space="preserve"> </w:t>
      </w:r>
      <w:r w:rsidRPr="00755080">
        <w:rPr>
          <w:rFonts w:ascii="Times New Roman" w:eastAsia="Times New Roman" w:hAnsi="Times New Roman"/>
          <w:sz w:val="24"/>
          <w:szCs w:val="24"/>
          <w:lang w:eastAsia="zh-CN"/>
        </w:rPr>
        <w:br/>
      </w:r>
    </w:p>
    <w:p w14:paraId="094FE25D" w14:textId="77777777" w:rsidR="009F25B7" w:rsidRPr="009F25B7" w:rsidRDefault="00585BBB" w:rsidP="009F25B7">
      <w:pPr>
        <w:pStyle w:val="Odsekzoznamu"/>
        <w:numPr>
          <w:ilvl w:val="0"/>
          <w:numId w:val="6"/>
        </w:numPr>
        <w:spacing w:after="0" w:line="240" w:lineRule="auto"/>
        <w:jc w:val="both"/>
        <w:rPr>
          <w:rFonts w:ascii="Times New Roman" w:eastAsia="Times New Roman" w:hAnsi="Times New Roman"/>
          <w:color w:val="FF0000"/>
          <w:sz w:val="24"/>
          <w:szCs w:val="24"/>
          <w:lang w:eastAsia="zh-CN"/>
        </w:rPr>
      </w:pPr>
      <w:r w:rsidRPr="00755080">
        <w:rPr>
          <w:rFonts w:ascii="Times New Roman" w:eastAsia="Times New Roman" w:hAnsi="Times New Roman"/>
          <w:b/>
          <w:sz w:val="24"/>
          <w:szCs w:val="24"/>
          <w:lang w:eastAsia="zh-CN"/>
        </w:rPr>
        <w:t>Systematická komplexní</w:t>
      </w:r>
      <w:r w:rsidRPr="00755080">
        <w:rPr>
          <w:rFonts w:ascii="Times New Roman" w:eastAsia="Times New Roman" w:hAnsi="Times New Roman"/>
          <w:b/>
          <w:color w:val="FF0000"/>
          <w:sz w:val="24"/>
          <w:szCs w:val="24"/>
          <w:lang w:eastAsia="zh-CN"/>
        </w:rPr>
        <w:t xml:space="preserve"> </w:t>
      </w:r>
      <w:r w:rsidRPr="00755080">
        <w:rPr>
          <w:rFonts w:ascii="Times New Roman" w:eastAsia="Times New Roman" w:hAnsi="Times New Roman"/>
          <w:b/>
          <w:sz w:val="24"/>
          <w:szCs w:val="24"/>
          <w:lang w:eastAsia="zh-CN"/>
        </w:rPr>
        <w:t>identifikace příčin a popis iniciačních událostí možných scénářů závažné havárie:</w:t>
      </w:r>
    </w:p>
    <w:p w14:paraId="3F5C5927" w14:textId="54D4F88B" w:rsidR="009F25B7" w:rsidRPr="009F25B7" w:rsidRDefault="00585BBB" w:rsidP="009F25B7">
      <w:pPr>
        <w:spacing w:after="0" w:line="240" w:lineRule="auto"/>
        <w:ind w:left="708"/>
        <w:jc w:val="both"/>
        <w:rPr>
          <w:rFonts w:ascii="Times New Roman" w:eastAsia="Times New Roman" w:hAnsi="Times New Roman"/>
          <w:color w:val="FF0000"/>
          <w:sz w:val="24"/>
          <w:szCs w:val="24"/>
          <w:lang w:eastAsia="zh-CN"/>
        </w:rPr>
      </w:pPr>
      <w:r w:rsidRPr="009F25B7">
        <w:rPr>
          <w:rFonts w:ascii="Times New Roman" w:eastAsia="Times New Roman" w:hAnsi="Times New Roman"/>
          <w:sz w:val="24"/>
          <w:szCs w:val="24"/>
          <w:lang w:eastAsia="zh-CN"/>
        </w:rPr>
        <w:br/>
      </w:r>
      <w:r w:rsidR="00E72B71" w:rsidRPr="009F25B7">
        <w:rPr>
          <w:rFonts w:ascii="Times New Roman" w:eastAsia="Times New Roman" w:hAnsi="Times New Roman"/>
          <w:b/>
          <w:sz w:val="24"/>
          <w:szCs w:val="24"/>
          <w:u w:val="single"/>
          <w:lang w:eastAsia="zh-CN"/>
        </w:rPr>
        <w:t xml:space="preserve">PROBLÉM: co se rozumí „systematickou komplexní identifikací příčin?“ </w:t>
      </w:r>
      <w:r w:rsidR="00E72B71" w:rsidRPr="009F25B7">
        <w:rPr>
          <w:rFonts w:ascii="Times New Roman" w:eastAsia="Times New Roman" w:hAnsi="Times New Roman"/>
          <w:b/>
          <w:sz w:val="24"/>
          <w:szCs w:val="24"/>
          <w:u w:val="single"/>
          <w:lang w:eastAsia="zh-CN"/>
        </w:rPr>
        <w:br/>
        <w:t>a je HAZOP povinný?</w:t>
      </w:r>
    </w:p>
    <w:p w14:paraId="697EAFD1" w14:textId="77777777" w:rsidR="009F25B7" w:rsidRDefault="00E72B71" w:rsidP="009F25B7">
      <w:pPr>
        <w:spacing w:after="0" w:line="240" w:lineRule="auto"/>
        <w:ind w:left="708"/>
        <w:jc w:val="both"/>
        <w:rPr>
          <w:rFonts w:ascii="Times New Roman" w:hAnsi="Times New Roman"/>
          <w:sz w:val="24"/>
          <w:szCs w:val="24"/>
        </w:rPr>
      </w:pPr>
      <w:r w:rsidRPr="009F25B7">
        <w:rPr>
          <w:rFonts w:ascii="Times New Roman" w:eastAsia="Times New Roman" w:hAnsi="Times New Roman"/>
          <w:b/>
          <w:sz w:val="24"/>
          <w:szCs w:val="24"/>
          <w:u w:val="single"/>
          <w:lang w:eastAsia="zh-CN"/>
        </w:rPr>
        <w:br/>
      </w:r>
      <w:r w:rsidRPr="009F25B7">
        <w:rPr>
          <w:rFonts w:ascii="Times New Roman" w:eastAsia="Times New Roman" w:hAnsi="Times New Roman"/>
          <w:sz w:val="24"/>
          <w:szCs w:val="24"/>
          <w:lang w:eastAsia="zh-CN"/>
        </w:rPr>
        <w:t xml:space="preserve">Řada </w:t>
      </w:r>
      <w:r w:rsidR="00585BBB" w:rsidRPr="009F25B7">
        <w:rPr>
          <w:rFonts w:ascii="Times New Roman" w:eastAsia="Times New Roman" w:hAnsi="Times New Roman"/>
          <w:sz w:val="24"/>
          <w:szCs w:val="24"/>
          <w:lang w:eastAsia="zh-CN"/>
        </w:rPr>
        <w:t>disku</w:t>
      </w:r>
      <w:r w:rsidRPr="009F25B7">
        <w:rPr>
          <w:rFonts w:ascii="Times New Roman" w:eastAsia="Times New Roman" w:hAnsi="Times New Roman"/>
          <w:sz w:val="24"/>
          <w:szCs w:val="24"/>
          <w:lang w:eastAsia="zh-CN"/>
        </w:rPr>
        <w:t>zí byla na téma „</w:t>
      </w:r>
      <w:r w:rsidR="00585BBB" w:rsidRPr="009F25B7">
        <w:rPr>
          <w:rFonts w:ascii="Times New Roman" w:eastAsia="Times New Roman" w:hAnsi="Times New Roman"/>
          <w:i/>
          <w:sz w:val="24"/>
          <w:szCs w:val="24"/>
          <w:lang w:eastAsia="zh-CN"/>
        </w:rPr>
        <w:t>co se myslí systematickou komplexní identifikací příčin</w:t>
      </w:r>
      <w:r w:rsidRPr="009F25B7">
        <w:rPr>
          <w:rFonts w:ascii="Times New Roman" w:eastAsia="Times New Roman" w:hAnsi="Times New Roman"/>
          <w:sz w:val="24"/>
          <w:szCs w:val="24"/>
          <w:lang w:eastAsia="zh-CN"/>
        </w:rPr>
        <w:t>“</w:t>
      </w:r>
      <w:r w:rsidR="00585BBB" w:rsidRPr="009F25B7">
        <w:rPr>
          <w:rFonts w:ascii="Times New Roman" w:eastAsia="Times New Roman" w:hAnsi="Times New Roman"/>
          <w:sz w:val="24"/>
          <w:szCs w:val="24"/>
          <w:lang w:eastAsia="zh-CN"/>
        </w:rPr>
        <w:t xml:space="preserve">. </w:t>
      </w:r>
      <w:r w:rsidR="00585BBB" w:rsidRPr="009F25B7">
        <w:rPr>
          <w:rFonts w:ascii="Times New Roman" w:eastAsia="Times New Roman" w:hAnsi="Times New Roman"/>
          <w:i/>
          <w:sz w:val="24"/>
          <w:szCs w:val="24"/>
          <w:lang w:eastAsia="zh-CN"/>
        </w:rPr>
        <w:t>Metodika</w:t>
      </w:r>
      <w:r w:rsidR="00585BBB" w:rsidRPr="009F25B7">
        <w:rPr>
          <w:rFonts w:ascii="Times New Roman" w:eastAsia="Times New Roman" w:hAnsi="Times New Roman"/>
          <w:sz w:val="24"/>
          <w:szCs w:val="24"/>
          <w:lang w:eastAsia="zh-CN"/>
        </w:rPr>
        <w:t xml:space="preserve"> uvádí, že je třeba „</w:t>
      </w:r>
      <w:r w:rsidR="00585BBB" w:rsidRPr="009F25B7">
        <w:rPr>
          <w:rFonts w:ascii="Times New Roman" w:hAnsi="Times New Roman"/>
          <w:i/>
          <w:sz w:val="24"/>
          <w:szCs w:val="24"/>
        </w:rPr>
        <w:t xml:space="preserve">uvést vybrané iniciační události možných scénářů závažné havárie na základě publikovaných generických údajů nebo na základě analýzy systému </w:t>
      </w:r>
      <w:r w:rsidR="00585BBB" w:rsidRPr="009F25B7">
        <w:rPr>
          <w:rFonts w:ascii="Times New Roman" w:hAnsi="Times New Roman"/>
          <w:i/>
          <w:sz w:val="24"/>
          <w:szCs w:val="24"/>
        </w:rPr>
        <w:lastRenderedPageBreak/>
        <w:t>a jejich popis. Za systematickou komplexní analýzu pro vyšetření možných příčin havárie vybraných ZR u provozovatelů ve skupině B lze považovat tyto metody: HAZOP (ČSN IEC 61882), případně FMEA (ČSN EN 60812), nebo FTA (ČSN EN 61025)</w:t>
      </w:r>
      <w:r w:rsidR="00585BBB" w:rsidRPr="009F25B7">
        <w:rPr>
          <w:rFonts w:ascii="Times New Roman" w:hAnsi="Times New Roman"/>
          <w:sz w:val="24"/>
          <w:szCs w:val="24"/>
        </w:rPr>
        <w:t>.“ Část analytiků se zásadně staví pro naplnění pomocí použití citovaných metod, ale nutno konstatovat, že v </w:t>
      </w:r>
      <w:r w:rsidR="00585BBB" w:rsidRPr="009F25B7">
        <w:rPr>
          <w:rFonts w:ascii="Times New Roman" w:hAnsi="Times New Roman"/>
          <w:i/>
          <w:sz w:val="24"/>
          <w:szCs w:val="24"/>
        </w:rPr>
        <w:t>Metodice</w:t>
      </w:r>
      <w:r w:rsidR="00585BBB" w:rsidRPr="009F25B7">
        <w:rPr>
          <w:rFonts w:ascii="Times New Roman" w:hAnsi="Times New Roman"/>
          <w:sz w:val="24"/>
          <w:szCs w:val="24"/>
        </w:rPr>
        <w:t xml:space="preserve"> v první části věty </w:t>
      </w:r>
      <w:r w:rsidR="00585BBB" w:rsidRPr="009F25B7">
        <w:rPr>
          <w:rFonts w:ascii="Times New Roman" w:hAnsi="Times New Roman"/>
          <w:b/>
          <w:bCs/>
          <w:sz w:val="24"/>
          <w:szCs w:val="24"/>
          <w:highlight w:val="yellow"/>
        </w:rPr>
        <w:t>se připouští možnost použít publikované generické údaje.</w:t>
      </w:r>
      <w:r w:rsidR="00585BBB" w:rsidRPr="009F25B7">
        <w:rPr>
          <w:rFonts w:ascii="Times New Roman" w:hAnsi="Times New Roman"/>
          <w:sz w:val="24"/>
          <w:szCs w:val="24"/>
        </w:rPr>
        <w:t xml:space="preserve"> Co se týče havárií, pak jednoznačně uvádí požadavek „</w:t>
      </w:r>
      <w:r w:rsidR="00585BBB" w:rsidRPr="009F25B7">
        <w:rPr>
          <w:rFonts w:ascii="Times New Roman" w:hAnsi="Times New Roman"/>
          <w:i/>
          <w:sz w:val="24"/>
          <w:szCs w:val="24"/>
        </w:rPr>
        <w:t>V případě uvádění zařízení do provozu po nehodě či havárii bude vždy provedena analýza metodou HAZOP</w:t>
      </w:r>
      <w:r w:rsidR="00585BBB" w:rsidRPr="009F25B7">
        <w:rPr>
          <w:rFonts w:ascii="Times New Roman" w:hAnsi="Times New Roman"/>
          <w:sz w:val="24"/>
          <w:szCs w:val="24"/>
        </w:rPr>
        <w:t>.“, kde možná někteří se domnívají, že to opět platí pouze pro objekty ve skupině B, což ale není pravda, byť to není explicitně uvedeno. V </w:t>
      </w:r>
      <w:r w:rsidR="00585BBB" w:rsidRPr="009F25B7">
        <w:rPr>
          <w:rFonts w:ascii="Times New Roman" w:hAnsi="Times New Roman"/>
          <w:i/>
          <w:sz w:val="24"/>
          <w:szCs w:val="24"/>
        </w:rPr>
        <w:t>Doplňku</w:t>
      </w:r>
      <w:r w:rsidR="00585BBB" w:rsidRPr="009F25B7">
        <w:rPr>
          <w:rFonts w:ascii="Times New Roman" w:hAnsi="Times New Roman"/>
          <w:sz w:val="24"/>
          <w:szCs w:val="24"/>
        </w:rPr>
        <w:t xml:space="preserve"> pak v příloze č. 2 jsou uvedeny iniciační události pro posouzení rizika, o kterých je v kap. 2.1 tohoto doplňku uvedeno, že to je minimum uvažovaných iniciačních událostí. Co se týče uvedených metod, pak mají ve svém popisu to, že jsou systematické a komplexní. Ostatní metodiky toto nesplňují. </w:t>
      </w:r>
    </w:p>
    <w:p w14:paraId="7736605F" w14:textId="77777777" w:rsidR="009F25B7" w:rsidRDefault="00E72B71" w:rsidP="009F25B7">
      <w:pPr>
        <w:spacing w:after="0" w:line="240" w:lineRule="auto"/>
        <w:ind w:left="708"/>
        <w:jc w:val="both"/>
        <w:rPr>
          <w:rFonts w:ascii="Times New Roman" w:eastAsia="Times New Roman" w:hAnsi="Times New Roman"/>
          <w:sz w:val="24"/>
          <w:szCs w:val="24"/>
          <w:lang w:eastAsia="zh-CN"/>
        </w:rPr>
      </w:pPr>
      <w:r w:rsidRPr="009F25B7">
        <w:rPr>
          <w:rFonts w:ascii="Times New Roman" w:eastAsia="Times New Roman" w:hAnsi="Times New Roman"/>
          <w:sz w:val="24"/>
          <w:szCs w:val="24"/>
          <w:highlight w:val="yellow"/>
          <w:lang w:eastAsia="zh-CN"/>
        </w:rPr>
        <w:t xml:space="preserve">Je jasné, že stěžejní metodou pro studii nebezpečných stavů je metoda HAZOP. Tato metoda je časově a odborně náročnější než jiné metody. Občas se vyskytuje použití metodiky ARAMIS. V plnění požadavků této podkapitoly se vyskytuje velký rozptyl stupně splnění požadavků. Často jsou zopakovány příčiny z předešlých 2 kapitol, nebo nejsou uvedeny dostatečné popisy iniciačních událostí. Někdy jsou přikládány studie HAZOP staršího data, jejichž platnost nebyla ověřena, popř. informace, zda studie byla aktualizována. Také se uvádí výsledky studie HAZOP s tím, že samotná studie je k nahlédnutí provozovatele.  </w:t>
      </w:r>
      <w:r w:rsidR="009E4523" w:rsidRPr="009F25B7">
        <w:rPr>
          <w:rFonts w:ascii="Times New Roman" w:eastAsia="Times New Roman" w:hAnsi="Times New Roman"/>
          <w:sz w:val="24"/>
          <w:szCs w:val="24"/>
          <w:highlight w:val="yellow"/>
          <w:lang w:eastAsia="zh-CN"/>
        </w:rPr>
        <w:br/>
      </w:r>
      <w:r w:rsidR="00E14925" w:rsidRPr="009F25B7">
        <w:rPr>
          <w:rFonts w:ascii="Times New Roman" w:eastAsia="Times New Roman" w:hAnsi="Times New Roman"/>
          <w:sz w:val="24"/>
          <w:szCs w:val="24"/>
          <w:highlight w:val="yellow"/>
          <w:lang w:eastAsia="zh-CN"/>
        </w:rPr>
        <w:t xml:space="preserve">Máme různé studie HAZOP - např. </w:t>
      </w:r>
      <w:proofErr w:type="gramStart"/>
      <w:r w:rsidR="00E14925" w:rsidRPr="009F25B7">
        <w:rPr>
          <w:rFonts w:ascii="Times New Roman" w:eastAsia="Times New Roman" w:hAnsi="Times New Roman"/>
          <w:sz w:val="24"/>
          <w:szCs w:val="24"/>
          <w:highlight w:val="yellow"/>
          <w:lang w:eastAsia="zh-CN"/>
        </w:rPr>
        <w:t>1 – 2</w:t>
      </w:r>
      <w:proofErr w:type="gramEnd"/>
      <w:r w:rsidR="00E14925" w:rsidRPr="009F25B7">
        <w:rPr>
          <w:rFonts w:ascii="Times New Roman" w:eastAsia="Times New Roman" w:hAnsi="Times New Roman"/>
          <w:sz w:val="24"/>
          <w:szCs w:val="24"/>
          <w:highlight w:val="yellow"/>
          <w:lang w:eastAsia="zh-CN"/>
        </w:rPr>
        <w:t xml:space="preserve"> stránková (žádná schémata či doprovodný text), nebo HAZOP pro skladování 2000 t kapalného kyslíku </w:t>
      </w:r>
      <w:r w:rsidR="00E14925" w:rsidRPr="009F25B7">
        <w:rPr>
          <w:rFonts w:ascii="Times New Roman" w:eastAsia="Times New Roman" w:hAnsi="Times New Roman"/>
          <w:sz w:val="24"/>
          <w:szCs w:val="24"/>
          <w:highlight w:val="yellow"/>
          <w:lang w:eastAsia="zh-CN"/>
        </w:rPr>
        <w:br/>
        <w:t>(1 schéma PID formát A4, něco popisu, 5 stran A4 záznamu tabulek studie, analyzovány 4 části u jednoho zařízení), nebo komplex 6 studií HAZOP s celkem 96 stranami tabulek + příslušné texty.</w:t>
      </w:r>
    </w:p>
    <w:p w14:paraId="597B98C9" w14:textId="77777777" w:rsidR="009F25B7" w:rsidRDefault="00E14925" w:rsidP="009F25B7">
      <w:pPr>
        <w:spacing w:after="0" w:line="240" w:lineRule="auto"/>
        <w:ind w:left="708"/>
        <w:jc w:val="both"/>
        <w:rPr>
          <w:rFonts w:ascii="Times New Roman" w:eastAsia="Times New Roman" w:hAnsi="Times New Roman"/>
          <w:color w:val="FF0000"/>
          <w:sz w:val="24"/>
          <w:szCs w:val="24"/>
          <w:lang w:eastAsia="zh-CN"/>
        </w:rPr>
      </w:pPr>
      <w:r w:rsidRPr="009F25B7">
        <w:rPr>
          <w:rFonts w:ascii="Times New Roman" w:eastAsia="Times New Roman" w:hAnsi="Times New Roman"/>
          <w:sz w:val="24"/>
          <w:szCs w:val="24"/>
          <w:lang w:eastAsia="zh-CN"/>
        </w:rPr>
        <w:t xml:space="preserve"> </w:t>
      </w:r>
      <w:r w:rsidRPr="009F25B7">
        <w:rPr>
          <w:rFonts w:ascii="Times New Roman" w:eastAsia="Times New Roman" w:hAnsi="Times New Roman"/>
          <w:sz w:val="24"/>
          <w:szCs w:val="24"/>
          <w:lang w:eastAsia="zh-CN"/>
        </w:rPr>
        <w:br/>
      </w:r>
      <w:r w:rsidR="00A675AA" w:rsidRPr="009F25B7">
        <w:rPr>
          <w:rFonts w:ascii="Times New Roman" w:eastAsia="Times New Roman" w:hAnsi="Times New Roman"/>
          <w:color w:val="FF0000"/>
          <w:sz w:val="24"/>
          <w:szCs w:val="24"/>
          <w:lang w:eastAsia="zh-CN"/>
        </w:rPr>
        <w:t xml:space="preserve">Návrh řešení: V budoucnosti </w:t>
      </w:r>
      <w:r w:rsidRPr="009F25B7">
        <w:rPr>
          <w:rFonts w:ascii="Times New Roman" w:eastAsia="Times New Roman" w:hAnsi="Times New Roman"/>
          <w:color w:val="FF0000"/>
          <w:sz w:val="24"/>
          <w:szCs w:val="24"/>
          <w:lang w:eastAsia="zh-CN"/>
        </w:rPr>
        <w:t xml:space="preserve">zavést, že </w:t>
      </w:r>
      <w:r w:rsidR="00A675AA" w:rsidRPr="009F25B7">
        <w:rPr>
          <w:rFonts w:ascii="Times New Roman" w:eastAsia="Times New Roman" w:hAnsi="Times New Roman"/>
          <w:color w:val="FF0000"/>
          <w:sz w:val="24"/>
          <w:szCs w:val="24"/>
          <w:lang w:eastAsia="zh-CN"/>
        </w:rPr>
        <w:t>provozovatelé ve skupině A nemají povinnost HAZOP;</w:t>
      </w:r>
      <w:r w:rsidR="007C0829" w:rsidRPr="009F25B7">
        <w:rPr>
          <w:rFonts w:ascii="Times New Roman" w:eastAsia="Times New Roman" w:hAnsi="Times New Roman"/>
          <w:color w:val="FF0000"/>
          <w:sz w:val="24"/>
          <w:szCs w:val="24"/>
          <w:lang w:eastAsia="zh-CN"/>
        </w:rPr>
        <w:t xml:space="preserve"> ale mají povinnost uvážit/řešit </w:t>
      </w:r>
      <w:r w:rsidR="00A675AA" w:rsidRPr="009F25B7">
        <w:rPr>
          <w:rFonts w:ascii="Times New Roman" w:eastAsia="Times New Roman" w:hAnsi="Times New Roman"/>
          <w:color w:val="FF0000"/>
          <w:sz w:val="24"/>
          <w:szCs w:val="24"/>
          <w:lang w:eastAsia="zh-CN"/>
        </w:rPr>
        <w:t xml:space="preserve">vyjmenované scénáře podle </w:t>
      </w:r>
      <w:r w:rsidR="007C0829" w:rsidRPr="009F25B7">
        <w:rPr>
          <w:rFonts w:ascii="Times New Roman" w:eastAsia="Times New Roman" w:hAnsi="Times New Roman"/>
          <w:color w:val="FF0000"/>
          <w:sz w:val="24"/>
          <w:szCs w:val="24"/>
          <w:lang w:eastAsia="zh-CN"/>
        </w:rPr>
        <w:t>DCM</w:t>
      </w:r>
      <w:r w:rsidR="00A675AA" w:rsidRPr="009F25B7">
        <w:rPr>
          <w:rFonts w:ascii="Times New Roman" w:eastAsia="Times New Roman" w:hAnsi="Times New Roman"/>
          <w:color w:val="FF0000"/>
          <w:sz w:val="24"/>
          <w:szCs w:val="24"/>
          <w:lang w:eastAsia="zh-CN"/>
        </w:rPr>
        <w:t xml:space="preserve">. Provozovatelé ve skupině B </w:t>
      </w:r>
      <w:r w:rsidR="007C0829" w:rsidRPr="009F25B7">
        <w:rPr>
          <w:rFonts w:ascii="Times New Roman" w:eastAsia="Times New Roman" w:hAnsi="Times New Roman"/>
          <w:color w:val="FF0000"/>
          <w:sz w:val="24"/>
          <w:szCs w:val="24"/>
          <w:lang w:eastAsia="zh-CN"/>
        </w:rPr>
        <w:t xml:space="preserve">mají </w:t>
      </w:r>
      <w:r w:rsidR="00A675AA" w:rsidRPr="009F25B7">
        <w:rPr>
          <w:rFonts w:ascii="Times New Roman" w:eastAsia="Times New Roman" w:hAnsi="Times New Roman"/>
          <w:color w:val="FF0000"/>
          <w:sz w:val="24"/>
          <w:szCs w:val="24"/>
          <w:lang w:eastAsia="zh-CN"/>
        </w:rPr>
        <w:t>povinnost uvážit</w:t>
      </w:r>
      <w:r w:rsidR="007C0829" w:rsidRPr="009F25B7">
        <w:rPr>
          <w:rFonts w:ascii="Times New Roman" w:eastAsia="Times New Roman" w:hAnsi="Times New Roman"/>
          <w:color w:val="FF0000"/>
          <w:sz w:val="24"/>
          <w:szCs w:val="24"/>
          <w:lang w:eastAsia="zh-CN"/>
        </w:rPr>
        <w:t>/řešit</w:t>
      </w:r>
      <w:r w:rsidR="00A675AA" w:rsidRPr="009F25B7">
        <w:rPr>
          <w:rFonts w:ascii="Times New Roman" w:eastAsia="Times New Roman" w:hAnsi="Times New Roman"/>
          <w:color w:val="FF0000"/>
          <w:sz w:val="24"/>
          <w:szCs w:val="24"/>
          <w:lang w:eastAsia="zh-CN"/>
        </w:rPr>
        <w:t xml:space="preserve"> vyjmenované scénáře podle </w:t>
      </w:r>
      <w:r w:rsidR="007C0829" w:rsidRPr="009F25B7">
        <w:rPr>
          <w:rFonts w:ascii="Times New Roman" w:eastAsia="Times New Roman" w:hAnsi="Times New Roman"/>
          <w:color w:val="FF0000"/>
          <w:sz w:val="24"/>
          <w:szCs w:val="24"/>
          <w:lang w:eastAsia="zh-CN"/>
        </w:rPr>
        <w:t>DCM</w:t>
      </w:r>
      <w:r w:rsidR="00A675AA" w:rsidRPr="009F25B7">
        <w:rPr>
          <w:rFonts w:ascii="Times New Roman" w:eastAsia="Times New Roman" w:hAnsi="Times New Roman"/>
          <w:color w:val="FF0000"/>
          <w:sz w:val="24"/>
          <w:szCs w:val="24"/>
          <w:lang w:eastAsia="zh-CN"/>
        </w:rPr>
        <w:t xml:space="preserve"> a </w:t>
      </w:r>
      <w:r w:rsidR="007C0829" w:rsidRPr="009F25B7">
        <w:rPr>
          <w:rFonts w:ascii="Times New Roman" w:eastAsia="Times New Roman" w:hAnsi="Times New Roman"/>
          <w:color w:val="FF0000"/>
          <w:sz w:val="24"/>
          <w:szCs w:val="24"/>
          <w:lang w:eastAsia="zh-CN"/>
        </w:rPr>
        <w:t xml:space="preserve">mají povinnost </w:t>
      </w:r>
      <w:r w:rsidR="00A675AA" w:rsidRPr="009F25B7">
        <w:rPr>
          <w:rFonts w:ascii="Times New Roman" w:eastAsia="Times New Roman" w:hAnsi="Times New Roman"/>
          <w:color w:val="FF0000"/>
          <w:sz w:val="24"/>
          <w:szCs w:val="24"/>
          <w:lang w:eastAsia="zh-CN"/>
        </w:rPr>
        <w:t>HAZOP pro nové zdroje rizik nebo uvádění</w:t>
      </w:r>
      <w:r w:rsidR="007C0829" w:rsidRPr="009F25B7">
        <w:rPr>
          <w:rFonts w:ascii="Times New Roman" w:eastAsia="Times New Roman" w:hAnsi="Times New Roman"/>
          <w:color w:val="FF0000"/>
          <w:sz w:val="24"/>
          <w:szCs w:val="24"/>
          <w:lang w:eastAsia="zh-CN"/>
        </w:rPr>
        <w:t xml:space="preserve"> zařízení po havárii do provozu.</w:t>
      </w:r>
    </w:p>
    <w:p w14:paraId="7C993E80" w14:textId="77777777" w:rsidR="009F25B7" w:rsidRDefault="00E72B71" w:rsidP="009F25B7">
      <w:pPr>
        <w:spacing w:after="0" w:line="240" w:lineRule="auto"/>
        <w:ind w:left="708"/>
        <w:jc w:val="both"/>
        <w:rPr>
          <w:rFonts w:ascii="Times New Roman" w:eastAsia="Times New Roman" w:hAnsi="Times New Roman"/>
          <w:b/>
          <w:sz w:val="24"/>
          <w:szCs w:val="24"/>
          <w:u w:val="single"/>
          <w:lang w:eastAsia="zh-CN"/>
        </w:rPr>
      </w:pPr>
      <w:r w:rsidRPr="009F25B7">
        <w:rPr>
          <w:rFonts w:ascii="Times New Roman" w:hAnsi="Times New Roman"/>
          <w:sz w:val="24"/>
          <w:szCs w:val="24"/>
        </w:rPr>
        <w:br/>
      </w:r>
      <w:r w:rsidRPr="009F25B7">
        <w:rPr>
          <w:rFonts w:ascii="Times New Roman" w:eastAsia="Times New Roman" w:hAnsi="Times New Roman"/>
          <w:b/>
          <w:sz w:val="24"/>
          <w:szCs w:val="24"/>
          <w:u w:val="single"/>
          <w:lang w:eastAsia="zh-CN"/>
        </w:rPr>
        <w:t>PROBLÉM: nedostatečný popis iniciačních událostí</w:t>
      </w:r>
    </w:p>
    <w:p w14:paraId="775F3CB7" w14:textId="77777777" w:rsidR="009F25B7" w:rsidRDefault="00E72B71" w:rsidP="009F25B7">
      <w:pPr>
        <w:spacing w:after="0" w:line="240" w:lineRule="auto"/>
        <w:ind w:left="708"/>
        <w:jc w:val="both"/>
        <w:rPr>
          <w:rFonts w:ascii="Times New Roman" w:eastAsia="Times New Roman" w:hAnsi="Times New Roman"/>
          <w:sz w:val="24"/>
          <w:szCs w:val="24"/>
          <w:lang w:eastAsia="zh-CN"/>
        </w:rPr>
      </w:pPr>
      <w:r w:rsidRPr="009F25B7">
        <w:rPr>
          <w:rFonts w:ascii="Times New Roman" w:eastAsia="Times New Roman" w:hAnsi="Times New Roman"/>
          <w:b/>
          <w:sz w:val="24"/>
          <w:szCs w:val="24"/>
          <w:u w:val="single"/>
          <w:lang w:eastAsia="zh-CN"/>
        </w:rPr>
        <w:br/>
      </w:r>
      <w:r w:rsidR="00585BBB" w:rsidRPr="009F25B7">
        <w:rPr>
          <w:rFonts w:ascii="Times New Roman" w:eastAsia="Times New Roman" w:hAnsi="Times New Roman"/>
          <w:sz w:val="24"/>
          <w:szCs w:val="24"/>
          <w:lang w:eastAsia="zh-CN"/>
        </w:rPr>
        <w:t xml:space="preserve">Jak bylo již uvedeno, minimum iniciačních událostí je doporučeno uvažovat alespoň podle citované přílohy č. 2, někdy se vyskytne práce, kde je naopak podáno velké množství iniciačních událostí, ve kterých je obtížné se vyznat. </w:t>
      </w:r>
    </w:p>
    <w:p w14:paraId="70303851" w14:textId="1BA93850" w:rsidR="00585BBB" w:rsidRPr="009F25B7" w:rsidRDefault="00585BBB" w:rsidP="009F25B7">
      <w:pPr>
        <w:spacing w:after="0" w:line="240" w:lineRule="auto"/>
        <w:ind w:left="708"/>
        <w:jc w:val="both"/>
        <w:rPr>
          <w:rFonts w:ascii="Times New Roman" w:eastAsia="Times New Roman" w:hAnsi="Times New Roman"/>
          <w:color w:val="FF0000"/>
          <w:sz w:val="24"/>
          <w:szCs w:val="24"/>
          <w:lang w:eastAsia="zh-CN"/>
        </w:rPr>
      </w:pPr>
    </w:p>
    <w:p w14:paraId="0AC1EF91" w14:textId="77777777" w:rsidR="009F25B7" w:rsidRPr="009F25B7" w:rsidRDefault="00585BBB" w:rsidP="009F25B7">
      <w:pPr>
        <w:pStyle w:val="Odsekzoznamu"/>
        <w:numPr>
          <w:ilvl w:val="0"/>
          <w:numId w:val="6"/>
        </w:numPr>
        <w:spacing w:after="0" w:line="240" w:lineRule="auto"/>
        <w:jc w:val="both"/>
        <w:rPr>
          <w:rFonts w:ascii="Times New Roman" w:eastAsia="Times New Roman" w:hAnsi="Times New Roman"/>
          <w:color w:val="FF0000"/>
          <w:sz w:val="24"/>
          <w:szCs w:val="24"/>
          <w:lang w:eastAsia="zh-CN"/>
        </w:rPr>
      </w:pPr>
      <w:r w:rsidRPr="00130BD0">
        <w:rPr>
          <w:rFonts w:ascii="Times New Roman" w:eastAsia="Times New Roman" w:hAnsi="Times New Roman"/>
          <w:b/>
          <w:sz w:val="24"/>
          <w:szCs w:val="24"/>
          <w:lang w:eastAsia="zh-CN"/>
        </w:rPr>
        <w:t>Popis identifikovaných scénářů závažných havárií:</w:t>
      </w:r>
      <w:r w:rsidRPr="00130BD0">
        <w:rPr>
          <w:rFonts w:ascii="Times New Roman" w:eastAsia="Times New Roman" w:hAnsi="Times New Roman"/>
          <w:sz w:val="24"/>
          <w:szCs w:val="24"/>
          <w:lang w:eastAsia="zh-CN"/>
        </w:rPr>
        <w:t xml:space="preserve"> </w:t>
      </w:r>
      <w:r w:rsidRPr="00130BD0">
        <w:rPr>
          <w:rFonts w:ascii="Times New Roman" w:eastAsia="Times New Roman" w:hAnsi="Times New Roman"/>
          <w:sz w:val="24"/>
          <w:szCs w:val="24"/>
          <w:lang w:eastAsia="zh-CN"/>
        </w:rPr>
        <w:br/>
      </w:r>
      <w:r w:rsidR="00F879F8" w:rsidRPr="009E4523">
        <w:rPr>
          <w:rFonts w:ascii="Times New Roman" w:eastAsia="Times New Roman" w:hAnsi="Times New Roman"/>
          <w:b/>
          <w:sz w:val="24"/>
          <w:szCs w:val="24"/>
          <w:u w:val="single"/>
          <w:lang w:eastAsia="zh-CN"/>
        </w:rPr>
        <w:t xml:space="preserve">PROBLÉM: </w:t>
      </w:r>
      <w:r w:rsidR="00F879F8">
        <w:rPr>
          <w:rFonts w:ascii="Times New Roman" w:eastAsia="Times New Roman" w:hAnsi="Times New Roman"/>
          <w:b/>
          <w:sz w:val="24"/>
          <w:szCs w:val="24"/>
          <w:u w:val="single"/>
          <w:lang w:eastAsia="zh-CN"/>
        </w:rPr>
        <w:t>dostatek scénářů?</w:t>
      </w:r>
    </w:p>
    <w:p w14:paraId="061E6A22" w14:textId="77777777" w:rsidR="009F25B7" w:rsidRPr="009F25B7" w:rsidRDefault="009F25B7" w:rsidP="009F25B7">
      <w:pPr>
        <w:spacing w:after="0" w:line="240" w:lineRule="auto"/>
        <w:ind w:left="708"/>
        <w:jc w:val="both"/>
        <w:rPr>
          <w:rFonts w:ascii="Times New Roman" w:eastAsia="Times New Roman" w:hAnsi="Times New Roman"/>
          <w:color w:val="FF0000"/>
          <w:sz w:val="24"/>
          <w:szCs w:val="24"/>
          <w:lang w:eastAsia="zh-CN"/>
        </w:rPr>
      </w:pPr>
    </w:p>
    <w:p w14:paraId="09E4090E" w14:textId="77777777" w:rsidR="009F25B7" w:rsidRDefault="00585BBB" w:rsidP="009F25B7">
      <w:pPr>
        <w:spacing w:after="0" w:line="240" w:lineRule="auto"/>
        <w:ind w:left="708"/>
        <w:jc w:val="both"/>
        <w:rPr>
          <w:rFonts w:ascii="Times New Roman" w:eastAsia="Times New Roman" w:hAnsi="Times New Roman"/>
          <w:sz w:val="24"/>
          <w:szCs w:val="24"/>
          <w:lang w:eastAsia="zh-CN"/>
        </w:rPr>
      </w:pPr>
      <w:r w:rsidRPr="009F25B7">
        <w:rPr>
          <w:rFonts w:ascii="Times New Roman" w:eastAsia="Times New Roman" w:hAnsi="Times New Roman"/>
          <w:sz w:val="24"/>
          <w:szCs w:val="24"/>
          <w:lang w:eastAsia="zh-CN"/>
        </w:rPr>
        <w:t xml:space="preserve">Volba scénářů někdy přinese scénářů málo a někdy více než je nutné. Scénáře nebývají dostatečně popsány nebo popisy nejsou korektní. Vyhláška </w:t>
      </w:r>
      <w:r w:rsidR="000569C3" w:rsidRPr="009F25B7">
        <w:rPr>
          <w:rFonts w:ascii="Times New Roman" w:eastAsia="Times New Roman" w:hAnsi="Times New Roman"/>
          <w:sz w:val="24"/>
          <w:szCs w:val="24"/>
          <w:lang w:eastAsia="zh-CN"/>
        </w:rPr>
        <w:br/>
      </w:r>
      <w:r w:rsidR="00E72B71" w:rsidRPr="009F25B7">
        <w:rPr>
          <w:rFonts w:ascii="Times New Roman" w:eastAsia="Times New Roman" w:hAnsi="Times New Roman"/>
          <w:sz w:val="24"/>
          <w:szCs w:val="24"/>
          <w:lang w:eastAsia="zh-CN"/>
        </w:rPr>
        <w:t xml:space="preserve">č. 227/2015 Sb. </w:t>
      </w:r>
      <w:r w:rsidRPr="009F25B7">
        <w:rPr>
          <w:rFonts w:ascii="Times New Roman" w:eastAsia="Times New Roman" w:hAnsi="Times New Roman"/>
          <w:sz w:val="24"/>
          <w:szCs w:val="24"/>
          <w:lang w:eastAsia="zh-CN"/>
        </w:rPr>
        <w:t xml:space="preserve">požaduje posouzení rizik pro všechny fáze životního cyklu objektu a pro běžné i mimořádné provozní podmínky. Jak bylo již uvedeno, minimum iniciačních událostí je doporučeno uvažovat alespoň podle citované přílohy č. 2 </w:t>
      </w:r>
      <w:r w:rsidR="009D5E8E" w:rsidRPr="009F25B7">
        <w:rPr>
          <w:rFonts w:ascii="Times New Roman" w:eastAsia="Times New Roman" w:hAnsi="Times New Roman"/>
          <w:sz w:val="24"/>
          <w:szCs w:val="24"/>
          <w:lang w:eastAsia="zh-CN"/>
        </w:rPr>
        <w:t>DCM</w:t>
      </w:r>
      <w:r w:rsidRPr="009F25B7">
        <w:rPr>
          <w:rFonts w:ascii="Times New Roman" w:eastAsia="Times New Roman" w:hAnsi="Times New Roman"/>
          <w:sz w:val="24"/>
          <w:szCs w:val="24"/>
          <w:lang w:eastAsia="zh-CN"/>
        </w:rPr>
        <w:t xml:space="preserve">. Tomu pak odpovídají příslušné rozvoje základních scénářů; tak např. pro určité kategorie nebezpečnosti jsou např. scénáře v metodice BEVI. Generické scénáře jsou jen vodítko. </w:t>
      </w:r>
      <w:r w:rsidR="000569C3" w:rsidRPr="009F25B7">
        <w:rPr>
          <w:rFonts w:ascii="Times New Roman" w:eastAsia="Times New Roman" w:hAnsi="Times New Roman"/>
          <w:sz w:val="24"/>
          <w:szCs w:val="24"/>
          <w:lang w:eastAsia="zh-CN"/>
        </w:rPr>
        <w:t xml:space="preserve">Kdysi používané scénáře vycházející z okamžitého a kontinuálního úniku nejsou </w:t>
      </w:r>
      <w:r w:rsidR="000569C3" w:rsidRPr="009F25B7">
        <w:rPr>
          <w:rFonts w:ascii="Times New Roman" w:eastAsia="Times New Roman" w:hAnsi="Times New Roman"/>
          <w:sz w:val="24"/>
          <w:szCs w:val="24"/>
          <w:lang w:eastAsia="zh-CN"/>
        </w:rPr>
        <w:lastRenderedPageBreak/>
        <w:t xml:space="preserve">dostatečné. Někdy se vyskytuje označení velký, střední a malý únik. </w:t>
      </w:r>
      <w:r w:rsidRPr="009F25B7">
        <w:rPr>
          <w:rFonts w:ascii="Times New Roman" w:eastAsia="Times New Roman" w:hAnsi="Times New Roman"/>
          <w:sz w:val="24"/>
          <w:szCs w:val="24"/>
          <w:lang w:eastAsia="zh-CN"/>
        </w:rPr>
        <w:t>Otázkou pak je zahrnutí různých bariér (a následně vyjádření jejich spolehlivosti). Tím se více zabývá analýza LOPA.</w:t>
      </w:r>
    </w:p>
    <w:p w14:paraId="04ED5D36" w14:textId="6D20442B" w:rsidR="00585BBB" w:rsidRPr="009F25B7" w:rsidRDefault="00585BBB" w:rsidP="009F25B7">
      <w:pPr>
        <w:spacing w:after="0" w:line="240" w:lineRule="auto"/>
        <w:ind w:left="708"/>
        <w:jc w:val="both"/>
        <w:rPr>
          <w:rFonts w:ascii="Times New Roman" w:eastAsia="Times New Roman" w:hAnsi="Times New Roman"/>
          <w:color w:val="FF0000"/>
          <w:sz w:val="24"/>
          <w:szCs w:val="24"/>
          <w:lang w:eastAsia="zh-CN"/>
        </w:rPr>
      </w:pPr>
      <w:r w:rsidRPr="009F25B7">
        <w:rPr>
          <w:rFonts w:ascii="Times New Roman" w:eastAsia="Times New Roman" w:hAnsi="Times New Roman"/>
          <w:sz w:val="24"/>
          <w:szCs w:val="24"/>
          <w:lang w:eastAsia="zh-CN"/>
        </w:rPr>
        <w:br/>
      </w:r>
      <w:r w:rsidR="007C0829" w:rsidRPr="009F25B7">
        <w:rPr>
          <w:rFonts w:ascii="Times New Roman" w:eastAsia="Times New Roman" w:hAnsi="Times New Roman"/>
          <w:color w:val="FF0000"/>
          <w:sz w:val="24"/>
          <w:szCs w:val="24"/>
          <w:lang w:eastAsia="zh-CN"/>
        </w:rPr>
        <w:t xml:space="preserve">Návrh řešení: Doplnit text v CM/DCM </w:t>
      </w:r>
      <w:r w:rsidRPr="009F25B7">
        <w:rPr>
          <w:rFonts w:ascii="Times New Roman" w:eastAsia="Times New Roman" w:hAnsi="Times New Roman"/>
          <w:color w:val="FF0000"/>
          <w:sz w:val="24"/>
          <w:szCs w:val="24"/>
          <w:lang w:eastAsia="zh-CN"/>
        </w:rPr>
        <w:t>o některá doporučení ohledně některých zdrojů rizik, např. podzemní zásobníky plynu, výbušniny</w:t>
      </w:r>
      <w:r w:rsidR="00DD3126" w:rsidRPr="009F25B7">
        <w:rPr>
          <w:rFonts w:ascii="Times New Roman" w:eastAsia="Times New Roman" w:hAnsi="Times New Roman"/>
          <w:color w:val="FF0000"/>
          <w:sz w:val="24"/>
          <w:szCs w:val="24"/>
          <w:lang w:eastAsia="zh-CN"/>
        </w:rPr>
        <w:t xml:space="preserve"> (různé třídy/oddíly dle přílohy zákona)</w:t>
      </w:r>
      <w:r w:rsidRPr="009F25B7">
        <w:rPr>
          <w:rFonts w:ascii="Times New Roman" w:eastAsia="Times New Roman" w:hAnsi="Times New Roman"/>
          <w:color w:val="FF0000"/>
          <w:sz w:val="24"/>
          <w:szCs w:val="24"/>
          <w:lang w:eastAsia="zh-CN"/>
        </w:rPr>
        <w:t xml:space="preserve">, zdroje rizik z oblasti aplikace </w:t>
      </w:r>
      <w:proofErr w:type="spellStart"/>
      <w:r w:rsidRPr="009F25B7">
        <w:rPr>
          <w:rFonts w:ascii="Times New Roman" w:eastAsia="Times New Roman" w:hAnsi="Times New Roman"/>
          <w:color w:val="FF0000"/>
          <w:sz w:val="24"/>
          <w:szCs w:val="24"/>
          <w:lang w:eastAsia="zh-CN"/>
        </w:rPr>
        <w:t>galvanochemie</w:t>
      </w:r>
      <w:proofErr w:type="spellEnd"/>
      <w:r w:rsidRPr="009F25B7">
        <w:rPr>
          <w:rFonts w:ascii="Times New Roman" w:eastAsia="Times New Roman" w:hAnsi="Times New Roman"/>
          <w:color w:val="FF0000"/>
          <w:sz w:val="24"/>
          <w:szCs w:val="24"/>
          <w:lang w:eastAsia="zh-CN"/>
        </w:rPr>
        <w:t xml:space="preserve"> a obecně sklady nebezpečných látek (včetně agrochemikálií), popř. ještě transport uvnitř objektu. </w:t>
      </w:r>
    </w:p>
    <w:p w14:paraId="211D95BE" w14:textId="0C3C1310" w:rsidR="00585BBB" w:rsidRPr="0023062D" w:rsidRDefault="00585BBB" w:rsidP="00002CB0">
      <w:pPr>
        <w:pStyle w:val="Odsekzoznamu"/>
        <w:spacing w:before="120" w:after="0" w:line="240" w:lineRule="auto"/>
        <w:ind w:left="142"/>
        <w:rPr>
          <w:rFonts w:ascii="Times New Roman" w:eastAsia="Times New Roman" w:hAnsi="Times New Roman"/>
          <w:color w:val="FF0000"/>
          <w:sz w:val="24"/>
          <w:szCs w:val="24"/>
          <w:lang w:eastAsia="zh-CN"/>
        </w:rPr>
      </w:pPr>
    </w:p>
    <w:p w14:paraId="07066B8D" w14:textId="77777777" w:rsidR="00585BBB" w:rsidRPr="009066DD" w:rsidRDefault="00585BBB" w:rsidP="00002CB0">
      <w:pPr>
        <w:pStyle w:val="Odsekzoznamu"/>
        <w:numPr>
          <w:ilvl w:val="1"/>
          <w:numId w:val="3"/>
        </w:numPr>
        <w:spacing w:after="0" w:line="240" w:lineRule="auto"/>
        <w:ind w:left="426"/>
        <w:rPr>
          <w:rFonts w:ascii="Times New Roman" w:eastAsia="Times New Roman" w:hAnsi="Times New Roman"/>
          <w:b/>
          <w:color w:val="FF0000"/>
          <w:sz w:val="24"/>
          <w:szCs w:val="24"/>
          <w:lang w:eastAsia="zh-CN"/>
        </w:rPr>
      </w:pPr>
      <w:r w:rsidRPr="009066DD">
        <w:rPr>
          <w:rFonts w:ascii="Times New Roman" w:eastAsia="Times New Roman" w:hAnsi="Times New Roman"/>
          <w:b/>
          <w:sz w:val="24"/>
          <w:szCs w:val="24"/>
          <w:lang w:eastAsia="zh-CN"/>
        </w:rPr>
        <w:t>Odhad následků identifikovaných scénářů závažných havárií na životy a zdraví lidí a zvířat, životní prostředí a majetek</w:t>
      </w:r>
    </w:p>
    <w:p w14:paraId="48E1E22D" w14:textId="3CD066E5" w:rsidR="00002CB0" w:rsidRPr="00002CB0" w:rsidRDefault="00585BBB" w:rsidP="00002CB0">
      <w:pPr>
        <w:pStyle w:val="Odsekzoznamu"/>
        <w:numPr>
          <w:ilvl w:val="0"/>
          <w:numId w:val="7"/>
        </w:numPr>
        <w:spacing w:after="0" w:line="240" w:lineRule="auto"/>
        <w:ind w:left="426"/>
        <w:rPr>
          <w:rFonts w:ascii="Times New Roman" w:eastAsia="Times New Roman" w:hAnsi="Times New Roman"/>
          <w:color w:val="FF0000"/>
          <w:sz w:val="24"/>
          <w:szCs w:val="24"/>
          <w:lang w:eastAsia="zh-CN"/>
        </w:rPr>
      </w:pPr>
      <w:r w:rsidRPr="009066DD">
        <w:rPr>
          <w:rFonts w:ascii="Times New Roman" w:eastAsia="Times New Roman" w:hAnsi="Times New Roman"/>
          <w:b/>
          <w:sz w:val="24"/>
          <w:szCs w:val="24"/>
          <w:lang w:eastAsia="zh-CN"/>
        </w:rPr>
        <w:t>Určení kritérií a limitních hodnot pro odhad následků identifikovaných scénářů závažných havárií:</w:t>
      </w:r>
      <w:r w:rsidRPr="009066DD">
        <w:rPr>
          <w:rFonts w:ascii="Times New Roman" w:eastAsia="Times New Roman" w:hAnsi="Times New Roman"/>
          <w:b/>
          <w:sz w:val="24"/>
          <w:szCs w:val="24"/>
          <w:lang w:eastAsia="zh-CN"/>
        </w:rPr>
        <w:br/>
      </w:r>
      <w:r w:rsidR="00BC617D" w:rsidRPr="009E4523">
        <w:rPr>
          <w:rFonts w:ascii="Times New Roman" w:eastAsia="Times New Roman" w:hAnsi="Times New Roman"/>
          <w:b/>
          <w:sz w:val="24"/>
          <w:szCs w:val="24"/>
          <w:u w:val="single"/>
          <w:lang w:eastAsia="zh-CN"/>
        </w:rPr>
        <w:t xml:space="preserve">PROBLÉM: </w:t>
      </w:r>
      <w:r w:rsidR="00BC617D">
        <w:rPr>
          <w:rFonts w:ascii="Times New Roman" w:eastAsia="Times New Roman" w:hAnsi="Times New Roman"/>
          <w:b/>
          <w:sz w:val="24"/>
          <w:szCs w:val="24"/>
          <w:u w:val="single"/>
          <w:lang w:eastAsia="zh-CN"/>
        </w:rPr>
        <w:t>adekvátní kritéria a limitní hodnoty?</w:t>
      </w:r>
      <w:r w:rsidR="00BC617D" w:rsidRPr="009E4523">
        <w:rPr>
          <w:rFonts w:ascii="Times New Roman" w:eastAsia="Times New Roman" w:hAnsi="Times New Roman"/>
          <w:b/>
          <w:sz w:val="24"/>
          <w:szCs w:val="24"/>
          <w:u w:val="single"/>
          <w:lang w:eastAsia="zh-CN"/>
        </w:rPr>
        <w:br/>
      </w:r>
      <w:r w:rsidRPr="009E295E">
        <w:rPr>
          <w:rFonts w:ascii="Times New Roman" w:eastAsia="Times New Roman" w:hAnsi="Times New Roman"/>
          <w:sz w:val="24"/>
          <w:szCs w:val="24"/>
          <w:lang w:eastAsia="zh-CN"/>
        </w:rPr>
        <w:t xml:space="preserve">V některých případech nebylo pochopeno, co má být obsahem této </w:t>
      </w:r>
      <w:r>
        <w:rPr>
          <w:rFonts w:ascii="Times New Roman" w:eastAsia="Times New Roman" w:hAnsi="Times New Roman"/>
          <w:sz w:val="24"/>
          <w:szCs w:val="24"/>
          <w:lang w:eastAsia="zh-CN"/>
        </w:rPr>
        <w:t>pod</w:t>
      </w:r>
      <w:r w:rsidRPr="009E295E">
        <w:rPr>
          <w:rFonts w:ascii="Times New Roman" w:eastAsia="Times New Roman" w:hAnsi="Times New Roman"/>
          <w:sz w:val="24"/>
          <w:szCs w:val="24"/>
          <w:lang w:eastAsia="zh-CN"/>
        </w:rPr>
        <w:t xml:space="preserve">kapitoly, </w:t>
      </w:r>
      <w:r w:rsidR="00DA7D2D">
        <w:rPr>
          <w:rFonts w:ascii="Times New Roman" w:eastAsia="Times New Roman" w:hAnsi="Times New Roman"/>
          <w:sz w:val="24"/>
          <w:szCs w:val="24"/>
          <w:lang w:eastAsia="zh-CN"/>
        </w:rPr>
        <w:br/>
      </w:r>
      <w:r w:rsidRPr="009E295E">
        <w:rPr>
          <w:rFonts w:ascii="Times New Roman" w:eastAsia="Times New Roman" w:hAnsi="Times New Roman"/>
          <w:sz w:val="24"/>
          <w:szCs w:val="24"/>
          <w:lang w:eastAsia="zh-CN"/>
        </w:rPr>
        <w:t>co to jsou kritéria a limitní hodnoty pro odhad následků scénářů</w:t>
      </w:r>
      <w:r>
        <w:rPr>
          <w:rFonts w:ascii="Times New Roman" w:eastAsia="Times New Roman" w:hAnsi="Times New Roman"/>
          <w:sz w:val="24"/>
          <w:szCs w:val="24"/>
          <w:lang w:eastAsia="zh-CN"/>
        </w:rPr>
        <w:t xml:space="preserve">, ačkoliv </w:t>
      </w:r>
      <w:r w:rsidRPr="00742244">
        <w:rPr>
          <w:rFonts w:ascii="Times New Roman" w:eastAsia="Times New Roman" w:hAnsi="Times New Roman"/>
          <w:i/>
          <w:sz w:val="24"/>
          <w:szCs w:val="24"/>
          <w:lang w:eastAsia="zh-CN"/>
        </w:rPr>
        <w:t>Doplněk</w:t>
      </w:r>
      <w:r>
        <w:rPr>
          <w:rFonts w:ascii="Times New Roman" w:eastAsia="Times New Roman" w:hAnsi="Times New Roman"/>
          <w:sz w:val="24"/>
          <w:szCs w:val="24"/>
          <w:lang w:eastAsia="zh-CN"/>
        </w:rPr>
        <w:t xml:space="preserve"> toto uvádí: </w:t>
      </w:r>
      <w:r w:rsidRPr="009E295E">
        <w:rPr>
          <w:rFonts w:ascii="Times New Roman" w:eastAsia="Times New Roman" w:hAnsi="Times New Roman"/>
          <w:sz w:val="24"/>
          <w:szCs w:val="24"/>
        </w:rPr>
        <w:t>je třeba uvést zvolené hodnoty pro toxické působení, působení tepelného toku</w:t>
      </w:r>
      <w:r>
        <w:rPr>
          <w:rFonts w:ascii="Times New Roman" w:eastAsia="Times New Roman" w:hAnsi="Times New Roman"/>
          <w:sz w:val="24"/>
          <w:szCs w:val="24"/>
        </w:rPr>
        <w:t xml:space="preserve"> a</w:t>
      </w:r>
      <w:r w:rsidRPr="009E295E">
        <w:rPr>
          <w:rFonts w:ascii="Times New Roman" w:eastAsia="Times New Roman" w:hAnsi="Times New Roman"/>
          <w:sz w:val="24"/>
          <w:szCs w:val="24"/>
        </w:rPr>
        <w:t xml:space="preserve"> přetlakové vlny; </w:t>
      </w:r>
      <w:r>
        <w:rPr>
          <w:rFonts w:ascii="Times New Roman" w:eastAsia="Times New Roman" w:hAnsi="Times New Roman"/>
          <w:sz w:val="24"/>
          <w:szCs w:val="24"/>
        </w:rPr>
        <w:t xml:space="preserve">a </w:t>
      </w:r>
      <w:r w:rsidRPr="009E295E">
        <w:rPr>
          <w:rFonts w:ascii="Times New Roman" w:eastAsia="Times New Roman" w:hAnsi="Times New Roman"/>
          <w:sz w:val="24"/>
          <w:szCs w:val="24"/>
        </w:rPr>
        <w:t xml:space="preserve">dále uvést způsob ocenění závažnosti ohrožení životního prostředí, majetku a zvířat. </w:t>
      </w:r>
      <w:r w:rsidRPr="009E295E">
        <w:rPr>
          <w:rFonts w:ascii="Times New Roman" w:eastAsia="Times New Roman" w:hAnsi="Times New Roman"/>
          <w:sz w:val="24"/>
          <w:szCs w:val="24"/>
          <w:lang w:eastAsia="zh-CN"/>
        </w:rPr>
        <w:t>Možná že to bylo způsobeno i tím, že existují různé zdroje kritérií, a provozov</w:t>
      </w:r>
      <w:r>
        <w:rPr>
          <w:rFonts w:ascii="Times New Roman" w:eastAsia="Times New Roman" w:hAnsi="Times New Roman"/>
          <w:sz w:val="24"/>
          <w:szCs w:val="24"/>
          <w:lang w:eastAsia="zh-CN"/>
        </w:rPr>
        <w:t>atel nevěděl, čemu dát přednost, nebo doporučené materiály neznal</w:t>
      </w:r>
      <w:r w:rsidR="00DD3126">
        <w:rPr>
          <w:rFonts w:ascii="Times New Roman" w:eastAsia="Times New Roman" w:hAnsi="Times New Roman"/>
          <w:sz w:val="24"/>
          <w:szCs w:val="24"/>
          <w:lang w:eastAsia="zh-CN"/>
        </w:rPr>
        <w:t>; n</w:t>
      </w:r>
      <w:r w:rsidR="00BC617D">
        <w:rPr>
          <w:rFonts w:ascii="Times New Roman" w:eastAsia="Times New Roman" w:hAnsi="Times New Roman"/>
          <w:sz w:val="24"/>
          <w:szCs w:val="24"/>
          <w:lang w:eastAsia="zh-CN"/>
        </w:rPr>
        <w:t xml:space="preserve">ebo např. prosazuje, že </w:t>
      </w:r>
      <w:r w:rsidR="00DD3126">
        <w:rPr>
          <w:rFonts w:ascii="Times New Roman" w:eastAsia="Times New Roman" w:hAnsi="Times New Roman"/>
          <w:sz w:val="24"/>
          <w:szCs w:val="24"/>
          <w:lang w:eastAsia="zh-CN"/>
        </w:rPr>
        <w:t>poslední věta v </w:t>
      </w:r>
      <w:proofErr w:type="spellStart"/>
      <w:r w:rsidR="00DD3126">
        <w:rPr>
          <w:rFonts w:ascii="Times New Roman" w:eastAsia="Times New Roman" w:hAnsi="Times New Roman"/>
          <w:sz w:val="24"/>
          <w:szCs w:val="24"/>
          <w:lang w:eastAsia="zh-CN"/>
        </w:rPr>
        <w:t>Purple</w:t>
      </w:r>
      <w:proofErr w:type="spellEnd"/>
      <w:r w:rsidR="00DD3126">
        <w:rPr>
          <w:rFonts w:ascii="Times New Roman" w:eastAsia="Times New Roman" w:hAnsi="Times New Roman"/>
          <w:sz w:val="24"/>
          <w:szCs w:val="24"/>
          <w:lang w:eastAsia="zh-CN"/>
        </w:rPr>
        <w:t xml:space="preserve"> </w:t>
      </w:r>
      <w:proofErr w:type="spellStart"/>
      <w:r w:rsidR="00DD3126">
        <w:rPr>
          <w:rFonts w:ascii="Times New Roman" w:eastAsia="Times New Roman" w:hAnsi="Times New Roman"/>
          <w:sz w:val="24"/>
          <w:szCs w:val="24"/>
          <w:lang w:eastAsia="zh-CN"/>
        </w:rPr>
        <w:t>Book</w:t>
      </w:r>
      <w:proofErr w:type="spellEnd"/>
      <w:r w:rsidR="00DD3126">
        <w:rPr>
          <w:rFonts w:ascii="Times New Roman" w:eastAsia="Times New Roman" w:hAnsi="Times New Roman"/>
          <w:sz w:val="24"/>
          <w:szCs w:val="24"/>
          <w:lang w:eastAsia="zh-CN"/>
        </w:rPr>
        <w:t xml:space="preserve"> v kapitole 5.2.4 na str. 5.8 neplatí, a tedy uvedené hodnoty platí i pro detonaci výbušnin. </w:t>
      </w:r>
      <w:r w:rsidR="006360F1">
        <w:rPr>
          <w:rFonts w:ascii="Times New Roman" w:eastAsia="Times New Roman" w:hAnsi="Times New Roman"/>
          <w:sz w:val="24"/>
          <w:szCs w:val="24"/>
          <w:lang w:eastAsia="zh-CN"/>
        </w:rPr>
        <w:br/>
        <w:t>Problém je také u kritérií pro toxické působení nebo u probit funkcí.</w:t>
      </w:r>
      <w:r w:rsidR="006360F1">
        <w:rPr>
          <w:rFonts w:ascii="Times New Roman" w:eastAsia="Times New Roman" w:hAnsi="Times New Roman"/>
          <w:sz w:val="24"/>
          <w:szCs w:val="24"/>
          <w:lang w:eastAsia="zh-CN"/>
        </w:rPr>
        <w:br/>
      </w:r>
      <w:r>
        <w:rPr>
          <w:rFonts w:ascii="Times New Roman" w:eastAsia="Times New Roman" w:hAnsi="Times New Roman"/>
          <w:sz w:val="24"/>
          <w:szCs w:val="24"/>
          <w:lang w:eastAsia="zh-CN"/>
        </w:rPr>
        <w:t xml:space="preserve">V některých dokumentech jsou v této podkapitole </w:t>
      </w:r>
      <w:r w:rsidR="00DD3126">
        <w:rPr>
          <w:rFonts w:ascii="Times New Roman" w:eastAsia="Times New Roman" w:hAnsi="Times New Roman"/>
          <w:sz w:val="24"/>
          <w:szCs w:val="24"/>
          <w:lang w:eastAsia="zh-CN"/>
        </w:rPr>
        <w:t xml:space="preserve">2.2a) </w:t>
      </w:r>
      <w:r>
        <w:rPr>
          <w:rFonts w:ascii="Times New Roman" w:eastAsia="Times New Roman" w:hAnsi="Times New Roman"/>
          <w:sz w:val="24"/>
          <w:szCs w:val="24"/>
          <w:lang w:eastAsia="zh-CN"/>
        </w:rPr>
        <w:t>nedostatky nebo tato část chybí. Jiné dokumenty toto uvádí až v kapitolách věnujících se následkům havárií.</w:t>
      </w:r>
      <w:r w:rsidR="00BC617D">
        <w:rPr>
          <w:rFonts w:ascii="Times New Roman" w:eastAsia="Times New Roman" w:hAnsi="Times New Roman"/>
          <w:sz w:val="24"/>
          <w:szCs w:val="24"/>
          <w:lang w:eastAsia="zh-CN"/>
        </w:rPr>
        <w:t xml:space="preserve"> </w:t>
      </w:r>
      <w:r w:rsidR="000C086F">
        <w:rPr>
          <w:rFonts w:ascii="Times New Roman" w:eastAsia="Times New Roman" w:hAnsi="Times New Roman"/>
          <w:sz w:val="24"/>
          <w:szCs w:val="24"/>
          <w:lang w:eastAsia="zh-CN"/>
        </w:rPr>
        <w:br/>
        <w:t>A také některá kritéria jsou vhodnější pro havarijní/územní plánování.</w:t>
      </w:r>
      <w:r w:rsidR="00002CB0">
        <w:rPr>
          <w:rFonts w:ascii="Times New Roman" w:eastAsia="Times New Roman" w:hAnsi="Times New Roman"/>
          <w:sz w:val="24"/>
          <w:szCs w:val="24"/>
          <w:lang w:eastAsia="zh-CN"/>
        </w:rPr>
        <w:t xml:space="preserve"> </w:t>
      </w:r>
      <w:r w:rsidR="006360F1">
        <w:rPr>
          <w:rFonts w:ascii="Times New Roman" w:eastAsia="Times New Roman" w:hAnsi="Times New Roman"/>
          <w:sz w:val="24"/>
          <w:szCs w:val="24"/>
          <w:lang w:eastAsia="zh-CN"/>
        </w:rPr>
        <w:t>A co doba expozice?</w:t>
      </w:r>
    </w:p>
    <w:p w14:paraId="1C58A551" w14:textId="5747DB52" w:rsidR="00585BBB" w:rsidRPr="00002CB0" w:rsidRDefault="00BC617D" w:rsidP="00002CB0">
      <w:pPr>
        <w:spacing w:after="0" w:line="240" w:lineRule="auto"/>
        <w:ind w:left="66"/>
        <w:rPr>
          <w:rFonts w:ascii="Times New Roman" w:eastAsia="Times New Roman" w:hAnsi="Times New Roman"/>
          <w:color w:val="FF0000"/>
          <w:sz w:val="24"/>
          <w:szCs w:val="24"/>
          <w:lang w:eastAsia="zh-CN"/>
        </w:rPr>
      </w:pPr>
      <w:r w:rsidRPr="00002CB0">
        <w:rPr>
          <w:rFonts w:ascii="Times New Roman" w:eastAsia="Times New Roman" w:hAnsi="Times New Roman"/>
          <w:sz w:val="24"/>
          <w:szCs w:val="24"/>
          <w:lang w:eastAsia="zh-CN"/>
        </w:rPr>
        <w:br/>
      </w:r>
      <w:r w:rsidRPr="00002CB0">
        <w:rPr>
          <w:rFonts w:ascii="Times New Roman" w:eastAsia="Times New Roman" w:hAnsi="Times New Roman"/>
          <w:color w:val="FF0000"/>
          <w:sz w:val="24"/>
          <w:szCs w:val="24"/>
          <w:lang w:eastAsia="zh-CN"/>
        </w:rPr>
        <w:t xml:space="preserve">Návrh řešení: Provést kritickou </w:t>
      </w:r>
      <w:proofErr w:type="spellStart"/>
      <w:r w:rsidRPr="00002CB0">
        <w:rPr>
          <w:rFonts w:ascii="Times New Roman" w:eastAsia="Times New Roman" w:hAnsi="Times New Roman"/>
          <w:color w:val="FF0000"/>
          <w:sz w:val="24"/>
          <w:szCs w:val="24"/>
          <w:lang w:eastAsia="zh-CN"/>
        </w:rPr>
        <w:t>rešerži</w:t>
      </w:r>
      <w:proofErr w:type="spellEnd"/>
      <w:r w:rsidRPr="00002CB0">
        <w:rPr>
          <w:rFonts w:ascii="Times New Roman" w:eastAsia="Times New Roman" w:hAnsi="Times New Roman"/>
          <w:color w:val="FF0000"/>
          <w:sz w:val="24"/>
          <w:szCs w:val="24"/>
          <w:lang w:eastAsia="zh-CN"/>
        </w:rPr>
        <w:t xml:space="preserve"> současných používaných</w:t>
      </w:r>
      <w:r w:rsidR="002956A6" w:rsidRPr="00002CB0">
        <w:rPr>
          <w:rFonts w:ascii="Times New Roman" w:eastAsia="Times New Roman" w:hAnsi="Times New Roman"/>
          <w:color w:val="FF0000"/>
          <w:sz w:val="24"/>
          <w:szCs w:val="24"/>
          <w:lang w:eastAsia="zh-CN"/>
        </w:rPr>
        <w:t>/</w:t>
      </w:r>
      <w:proofErr w:type="gramStart"/>
      <w:r w:rsidR="002956A6" w:rsidRPr="00002CB0">
        <w:rPr>
          <w:rFonts w:ascii="Times New Roman" w:eastAsia="Times New Roman" w:hAnsi="Times New Roman"/>
          <w:color w:val="FF0000"/>
          <w:sz w:val="24"/>
          <w:szCs w:val="24"/>
          <w:lang w:eastAsia="zh-CN"/>
        </w:rPr>
        <w:t xml:space="preserve">doporučovaných </w:t>
      </w:r>
      <w:r w:rsidRPr="00002CB0">
        <w:rPr>
          <w:rFonts w:ascii="Times New Roman" w:eastAsia="Times New Roman" w:hAnsi="Times New Roman"/>
          <w:color w:val="FF0000"/>
          <w:sz w:val="24"/>
          <w:szCs w:val="24"/>
          <w:lang w:eastAsia="zh-CN"/>
        </w:rPr>
        <w:t xml:space="preserve"> kritérií</w:t>
      </w:r>
      <w:proofErr w:type="gramEnd"/>
      <w:r w:rsidRPr="00002CB0">
        <w:rPr>
          <w:rFonts w:ascii="Times New Roman" w:eastAsia="Times New Roman" w:hAnsi="Times New Roman"/>
          <w:color w:val="FF0000"/>
          <w:sz w:val="24"/>
          <w:szCs w:val="24"/>
          <w:lang w:eastAsia="zh-CN"/>
        </w:rPr>
        <w:t xml:space="preserve"> a porovnat s hodnotami, které doporučujeme. Uvážit, </w:t>
      </w:r>
      <w:proofErr w:type="gramStart"/>
      <w:r w:rsidRPr="00002CB0">
        <w:rPr>
          <w:rFonts w:ascii="Times New Roman" w:eastAsia="Times New Roman" w:hAnsi="Times New Roman"/>
          <w:color w:val="FF0000"/>
          <w:sz w:val="24"/>
          <w:szCs w:val="24"/>
          <w:lang w:eastAsia="zh-CN"/>
        </w:rPr>
        <w:t>kde</w:t>
      </w:r>
      <w:proofErr w:type="gramEnd"/>
      <w:r w:rsidRPr="00002CB0">
        <w:rPr>
          <w:rFonts w:ascii="Times New Roman" w:eastAsia="Times New Roman" w:hAnsi="Times New Roman"/>
          <w:color w:val="FF0000"/>
          <w:sz w:val="24"/>
          <w:szCs w:val="24"/>
          <w:lang w:eastAsia="zh-CN"/>
        </w:rPr>
        <w:t xml:space="preserve"> co doplnit a doporučit</w:t>
      </w:r>
      <w:r w:rsidR="00DD3126" w:rsidRPr="00002CB0">
        <w:rPr>
          <w:rFonts w:ascii="Times New Roman" w:eastAsia="Times New Roman" w:hAnsi="Times New Roman"/>
          <w:color w:val="FF0000"/>
          <w:sz w:val="24"/>
          <w:szCs w:val="24"/>
          <w:lang w:eastAsia="zh-CN"/>
        </w:rPr>
        <w:t xml:space="preserve"> (včetně ŽP).</w:t>
      </w:r>
      <w:r w:rsidR="00585BBB" w:rsidRPr="00002CB0">
        <w:rPr>
          <w:rFonts w:ascii="Times New Roman" w:eastAsia="Times New Roman" w:hAnsi="Times New Roman"/>
          <w:color w:val="FF0000"/>
          <w:sz w:val="24"/>
          <w:szCs w:val="24"/>
          <w:lang w:eastAsia="zh-CN"/>
        </w:rPr>
        <w:br/>
      </w:r>
    </w:p>
    <w:p w14:paraId="2E55F28A" w14:textId="77777777" w:rsidR="00002CB0" w:rsidRPr="00002CB0" w:rsidRDefault="00585BBB" w:rsidP="00002CB0">
      <w:pPr>
        <w:pStyle w:val="Odsekzoznamu"/>
        <w:numPr>
          <w:ilvl w:val="0"/>
          <w:numId w:val="7"/>
        </w:numPr>
        <w:spacing w:after="0" w:line="240" w:lineRule="auto"/>
        <w:ind w:left="426"/>
        <w:rPr>
          <w:rFonts w:ascii="Times New Roman" w:eastAsia="Times New Roman" w:hAnsi="Times New Roman"/>
          <w:sz w:val="24"/>
          <w:szCs w:val="24"/>
          <w:lang w:eastAsia="zh-CN"/>
        </w:rPr>
      </w:pPr>
      <w:r w:rsidRPr="009066DD">
        <w:rPr>
          <w:rFonts w:ascii="Times New Roman" w:eastAsia="Times New Roman" w:hAnsi="Times New Roman"/>
          <w:b/>
          <w:sz w:val="24"/>
          <w:szCs w:val="24"/>
          <w:lang w:eastAsia="zh-CN"/>
        </w:rPr>
        <w:t xml:space="preserve">Odhady následků identifikovaných scénářů závažných havárií na životy </w:t>
      </w:r>
      <w:r>
        <w:rPr>
          <w:rFonts w:ascii="Times New Roman" w:eastAsia="Times New Roman" w:hAnsi="Times New Roman"/>
          <w:b/>
          <w:sz w:val="24"/>
          <w:szCs w:val="24"/>
          <w:lang w:eastAsia="zh-CN"/>
        </w:rPr>
        <w:br/>
      </w:r>
      <w:r w:rsidRPr="009066DD">
        <w:rPr>
          <w:rFonts w:ascii="Times New Roman" w:eastAsia="Times New Roman" w:hAnsi="Times New Roman"/>
          <w:b/>
          <w:sz w:val="24"/>
          <w:szCs w:val="24"/>
          <w:lang w:eastAsia="zh-CN"/>
        </w:rPr>
        <w:t>a zdraví lidí:</w:t>
      </w:r>
      <w:r w:rsidRPr="009066DD">
        <w:rPr>
          <w:rFonts w:ascii="Times New Roman" w:eastAsia="Times New Roman" w:hAnsi="Times New Roman"/>
          <w:b/>
          <w:sz w:val="24"/>
          <w:szCs w:val="24"/>
          <w:lang w:eastAsia="zh-CN"/>
        </w:rPr>
        <w:br/>
      </w:r>
      <w:r w:rsidR="00B8712D" w:rsidRPr="00B8712D">
        <w:rPr>
          <w:rFonts w:ascii="Times New Roman" w:eastAsia="Times New Roman" w:hAnsi="Times New Roman"/>
          <w:b/>
          <w:sz w:val="24"/>
          <w:szCs w:val="24"/>
          <w:u w:val="single"/>
          <w:lang w:eastAsia="zh-CN"/>
        </w:rPr>
        <w:t>PROBLÉM:</w:t>
      </w:r>
      <w:r w:rsidR="00B8712D">
        <w:rPr>
          <w:rFonts w:ascii="Times New Roman" w:eastAsia="Times New Roman" w:hAnsi="Times New Roman"/>
          <w:b/>
          <w:sz w:val="24"/>
          <w:szCs w:val="24"/>
          <w:u w:val="single"/>
          <w:lang w:eastAsia="zh-CN"/>
        </w:rPr>
        <w:t xml:space="preserve"> výpočtové programy</w:t>
      </w:r>
      <w:r w:rsidR="00B8712D">
        <w:rPr>
          <w:rFonts w:ascii="Times New Roman" w:eastAsia="Times New Roman" w:hAnsi="Times New Roman"/>
          <w:b/>
          <w:sz w:val="24"/>
          <w:szCs w:val="24"/>
          <w:u w:val="single"/>
          <w:lang w:eastAsia="zh-CN"/>
        </w:rPr>
        <w:br/>
      </w:r>
      <w:r w:rsidR="00B8712D">
        <w:rPr>
          <w:rFonts w:ascii="Times New Roman" w:eastAsia="Times New Roman" w:hAnsi="Times New Roman"/>
          <w:sz w:val="24"/>
          <w:szCs w:val="24"/>
          <w:lang w:eastAsia="zh-CN"/>
        </w:rPr>
        <w:t>N</w:t>
      </w:r>
      <w:r w:rsidR="00B8712D" w:rsidRPr="00DA7511">
        <w:rPr>
          <w:rFonts w:ascii="Times New Roman" w:eastAsia="Times New Roman" w:hAnsi="Times New Roman"/>
          <w:sz w:val="24"/>
          <w:szCs w:val="24"/>
          <w:lang w:eastAsia="zh-CN"/>
        </w:rPr>
        <w:t xml:space="preserve">ejčastěji </w:t>
      </w:r>
      <w:r w:rsidR="00B8712D">
        <w:rPr>
          <w:rFonts w:ascii="Times New Roman" w:eastAsia="Times New Roman" w:hAnsi="Times New Roman"/>
          <w:sz w:val="24"/>
          <w:szCs w:val="24"/>
          <w:lang w:eastAsia="zh-CN"/>
        </w:rPr>
        <w:t xml:space="preserve">je </w:t>
      </w:r>
      <w:r w:rsidR="00B8712D" w:rsidRPr="00DA7511">
        <w:rPr>
          <w:rFonts w:ascii="Times New Roman" w:eastAsia="Times New Roman" w:hAnsi="Times New Roman"/>
          <w:sz w:val="24"/>
          <w:szCs w:val="24"/>
          <w:lang w:eastAsia="zh-CN"/>
        </w:rPr>
        <w:t>používán program EFFECTS</w:t>
      </w:r>
      <w:r w:rsidR="006B5213">
        <w:rPr>
          <w:rFonts w:ascii="Times New Roman" w:eastAsia="Times New Roman" w:hAnsi="Times New Roman"/>
          <w:sz w:val="24"/>
          <w:szCs w:val="24"/>
          <w:lang w:eastAsia="zh-CN"/>
        </w:rPr>
        <w:t xml:space="preserve"> (různé verze)</w:t>
      </w:r>
      <w:r w:rsidR="00B8712D" w:rsidRPr="00DA7511">
        <w:rPr>
          <w:rFonts w:ascii="Times New Roman" w:eastAsia="Times New Roman" w:hAnsi="Times New Roman"/>
          <w:sz w:val="24"/>
          <w:szCs w:val="24"/>
          <w:lang w:eastAsia="zh-CN"/>
        </w:rPr>
        <w:t xml:space="preserve">, následně ALOHA </w:t>
      </w:r>
      <w:r w:rsidR="006B5213">
        <w:rPr>
          <w:rFonts w:ascii="Times New Roman" w:eastAsia="Times New Roman" w:hAnsi="Times New Roman"/>
          <w:sz w:val="24"/>
          <w:szCs w:val="24"/>
          <w:lang w:eastAsia="zh-CN"/>
        </w:rPr>
        <w:br/>
      </w:r>
      <w:r w:rsidR="00B8712D" w:rsidRPr="00DA7511">
        <w:rPr>
          <w:rFonts w:ascii="Times New Roman" w:eastAsia="Times New Roman" w:hAnsi="Times New Roman"/>
          <w:sz w:val="24"/>
          <w:szCs w:val="24"/>
          <w:lang w:eastAsia="zh-CN"/>
        </w:rPr>
        <w:t>a SAVE</w:t>
      </w:r>
      <w:r w:rsidR="00B8712D">
        <w:rPr>
          <w:rFonts w:ascii="Times New Roman" w:eastAsia="Times New Roman" w:hAnsi="Times New Roman"/>
          <w:sz w:val="24"/>
          <w:szCs w:val="24"/>
          <w:lang w:eastAsia="zh-CN"/>
        </w:rPr>
        <w:t xml:space="preserve"> II</w:t>
      </w:r>
      <w:r w:rsidR="00B8712D" w:rsidRPr="00DA7511">
        <w:rPr>
          <w:rFonts w:ascii="Times New Roman" w:eastAsia="Times New Roman" w:hAnsi="Times New Roman"/>
          <w:sz w:val="24"/>
          <w:szCs w:val="24"/>
          <w:lang w:eastAsia="zh-CN"/>
        </w:rPr>
        <w:t>, výjimečně byly použity ROZEX nebo TEREX</w:t>
      </w:r>
      <w:r w:rsidR="00B8712D" w:rsidRPr="00002CB0">
        <w:rPr>
          <w:rFonts w:ascii="Times New Roman" w:eastAsia="Times New Roman" w:hAnsi="Times New Roman"/>
          <w:sz w:val="24"/>
          <w:szCs w:val="24"/>
          <w:highlight w:val="yellow"/>
          <w:lang w:eastAsia="zh-CN"/>
        </w:rPr>
        <w:t xml:space="preserve">. Program ALOHA je </w:t>
      </w:r>
      <w:r w:rsidR="00DA7D2D" w:rsidRPr="00002CB0">
        <w:rPr>
          <w:rFonts w:ascii="Times New Roman" w:eastAsia="Times New Roman" w:hAnsi="Times New Roman"/>
          <w:sz w:val="24"/>
          <w:szCs w:val="24"/>
          <w:highlight w:val="yellow"/>
          <w:lang w:eastAsia="zh-CN"/>
        </w:rPr>
        <w:br/>
      </w:r>
      <w:r w:rsidR="00B8712D" w:rsidRPr="00002CB0">
        <w:rPr>
          <w:rFonts w:ascii="Times New Roman" w:eastAsia="Times New Roman" w:hAnsi="Times New Roman"/>
          <w:sz w:val="24"/>
          <w:szCs w:val="24"/>
          <w:highlight w:val="yellow"/>
          <w:lang w:eastAsia="zh-CN"/>
        </w:rPr>
        <w:t xml:space="preserve">u části </w:t>
      </w:r>
      <w:r w:rsidR="00B8712D" w:rsidRPr="00002CB0">
        <w:rPr>
          <w:rFonts w:ascii="Times New Roman" w:eastAsia="Times New Roman" w:hAnsi="Times New Roman" w:cs="Times New Roman"/>
          <w:sz w:val="24"/>
          <w:szCs w:val="24"/>
          <w:highlight w:val="yellow"/>
          <w:lang w:eastAsia="zh-CN"/>
        </w:rPr>
        <w:t>analytiků v nemilosti - z důvodu konzervativnosti a (údajně) zastaralosti</w:t>
      </w:r>
      <w:r w:rsidR="00B8712D" w:rsidRPr="00B8712D">
        <w:rPr>
          <w:rFonts w:ascii="Times New Roman" w:eastAsia="Times New Roman" w:hAnsi="Times New Roman" w:cs="Times New Roman"/>
          <w:sz w:val="24"/>
          <w:szCs w:val="24"/>
          <w:lang w:eastAsia="zh-CN"/>
        </w:rPr>
        <w:t xml:space="preserve"> </w:t>
      </w:r>
      <w:r w:rsidR="00DA7D2D">
        <w:rPr>
          <w:rFonts w:ascii="Times New Roman" w:eastAsia="Times New Roman" w:hAnsi="Times New Roman" w:cs="Times New Roman"/>
          <w:sz w:val="24"/>
          <w:szCs w:val="24"/>
          <w:lang w:eastAsia="zh-CN"/>
        </w:rPr>
        <w:br/>
      </w:r>
      <w:r w:rsidR="00B8712D" w:rsidRPr="00B8712D">
        <w:rPr>
          <w:rFonts w:ascii="Times New Roman" w:eastAsia="Times New Roman" w:hAnsi="Times New Roman" w:cs="Times New Roman"/>
          <w:sz w:val="24"/>
          <w:szCs w:val="24"/>
          <w:lang w:eastAsia="zh-CN"/>
        </w:rPr>
        <w:t xml:space="preserve">- i když program je čas od času podroben aktualizaci, v současnosti je dostupná verze </w:t>
      </w:r>
      <w:r w:rsidR="00B8712D" w:rsidRPr="00B8712D">
        <w:rPr>
          <w:rFonts w:ascii="Times New Roman" w:hAnsi="Times New Roman" w:cs="Times New Roman"/>
          <w:color w:val="212121"/>
          <w:sz w:val="24"/>
          <w:szCs w:val="24"/>
          <w:shd w:val="clear" w:color="auto" w:fill="FFFFFF"/>
        </w:rPr>
        <w:t>Version 5.4.7, </w:t>
      </w:r>
      <w:proofErr w:type="spellStart"/>
      <w:r w:rsidR="00B8712D" w:rsidRPr="00B8712D">
        <w:rPr>
          <w:rFonts w:ascii="Times New Roman" w:hAnsi="Times New Roman" w:cs="Times New Roman"/>
          <w:color w:val="212121"/>
          <w:sz w:val="24"/>
          <w:szCs w:val="24"/>
          <w:shd w:val="clear" w:color="auto" w:fill="FFFFFF"/>
        </w:rPr>
        <w:t>Sept</w:t>
      </w:r>
      <w:r w:rsidR="00B8712D">
        <w:rPr>
          <w:rFonts w:ascii="Times New Roman" w:hAnsi="Times New Roman" w:cs="Times New Roman"/>
          <w:color w:val="212121"/>
          <w:sz w:val="24"/>
          <w:szCs w:val="24"/>
          <w:shd w:val="clear" w:color="auto" w:fill="FFFFFF"/>
        </w:rPr>
        <w:t>ember</w:t>
      </w:r>
      <w:proofErr w:type="spellEnd"/>
      <w:r w:rsidR="00B8712D" w:rsidRPr="00B8712D">
        <w:rPr>
          <w:rFonts w:ascii="Times New Roman" w:hAnsi="Times New Roman" w:cs="Times New Roman"/>
          <w:color w:val="212121"/>
          <w:sz w:val="24"/>
          <w:szCs w:val="24"/>
          <w:shd w:val="clear" w:color="auto" w:fill="FFFFFF"/>
        </w:rPr>
        <w:t> 2016</w:t>
      </w:r>
      <w:r w:rsidR="00B8712D" w:rsidRPr="00B8712D">
        <w:rPr>
          <w:rFonts w:ascii="Times New Roman" w:eastAsia="Times New Roman" w:hAnsi="Times New Roman" w:cs="Times New Roman"/>
          <w:sz w:val="24"/>
          <w:szCs w:val="24"/>
          <w:lang w:eastAsia="zh-CN"/>
        </w:rPr>
        <w:t xml:space="preserve">. </w:t>
      </w:r>
      <w:r w:rsidR="006B5213">
        <w:rPr>
          <w:rFonts w:ascii="Times New Roman" w:eastAsia="Times New Roman" w:hAnsi="Times New Roman" w:cs="Times New Roman"/>
          <w:sz w:val="24"/>
          <w:szCs w:val="24"/>
          <w:lang w:eastAsia="zh-CN"/>
        </w:rPr>
        <w:t xml:space="preserve">Ovšem programu </w:t>
      </w:r>
      <w:r w:rsidR="00B8712D">
        <w:rPr>
          <w:rFonts w:ascii="Times New Roman" w:eastAsia="Times New Roman" w:hAnsi="Times New Roman" w:cs="Times New Roman"/>
          <w:sz w:val="24"/>
          <w:szCs w:val="24"/>
          <w:lang w:eastAsia="zh-CN"/>
        </w:rPr>
        <w:t xml:space="preserve">EFFECTS </w:t>
      </w:r>
      <w:r w:rsidR="006B5213">
        <w:rPr>
          <w:rFonts w:ascii="Times New Roman" w:eastAsia="Times New Roman" w:hAnsi="Times New Roman" w:cs="Times New Roman"/>
          <w:sz w:val="24"/>
          <w:szCs w:val="24"/>
          <w:lang w:eastAsia="zh-CN"/>
        </w:rPr>
        <w:t xml:space="preserve">nemůže konkurovat, neboť poslední verze 10.2.0 </w:t>
      </w:r>
      <w:r w:rsidR="00B8712D">
        <w:rPr>
          <w:rFonts w:ascii="Times New Roman" w:eastAsia="Times New Roman" w:hAnsi="Times New Roman" w:cs="Times New Roman"/>
          <w:sz w:val="24"/>
          <w:szCs w:val="24"/>
          <w:lang w:eastAsia="zh-CN"/>
        </w:rPr>
        <w:t xml:space="preserve">má </w:t>
      </w:r>
      <w:r w:rsidR="006B5213">
        <w:rPr>
          <w:rFonts w:ascii="Times New Roman" w:eastAsia="Times New Roman" w:hAnsi="Times New Roman" w:cs="Times New Roman"/>
          <w:sz w:val="24"/>
          <w:szCs w:val="24"/>
          <w:lang w:eastAsia="zh-CN"/>
        </w:rPr>
        <w:t>v databázi přes 2200 NL a používá více než 70 modelů ve svých algoritmech…(všichni ho ale nemají). Nutno však konstatovat, že v</w:t>
      </w:r>
      <w:r w:rsidRPr="00B8712D">
        <w:rPr>
          <w:rFonts w:ascii="Times New Roman" w:eastAsia="Times New Roman" w:hAnsi="Times New Roman" w:cs="Times New Roman"/>
          <w:sz w:val="24"/>
          <w:szCs w:val="24"/>
          <w:lang w:eastAsia="zh-CN"/>
        </w:rPr>
        <w:t xml:space="preserve"> dosti velké míře jsou předkládány studie, které neobsahují dostatek vstupních informací tak, aby bylo možné modelování pro daný případ opakovat. Projevuje se zde pravděpodobně opatrnost před možným kopírováním postupů. Z</w:t>
      </w:r>
      <w:r w:rsidR="006B5213">
        <w:rPr>
          <w:rFonts w:ascii="Times New Roman" w:eastAsia="Times New Roman" w:hAnsi="Times New Roman" w:cs="Times New Roman"/>
          <w:sz w:val="24"/>
          <w:szCs w:val="24"/>
          <w:lang w:eastAsia="zh-CN"/>
        </w:rPr>
        <w:t> </w:t>
      </w:r>
      <w:r w:rsidRPr="00B8712D">
        <w:rPr>
          <w:rFonts w:ascii="Times New Roman" w:eastAsia="Times New Roman" w:hAnsi="Times New Roman" w:cs="Times New Roman"/>
          <w:sz w:val="24"/>
          <w:szCs w:val="24"/>
          <w:lang w:eastAsia="zh-CN"/>
        </w:rPr>
        <w:t>časových</w:t>
      </w:r>
      <w:r w:rsidR="006B5213">
        <w:rPr>
          <w:rFonts w:ascii="Times New Roman" w:eastAsia="Times New Roman" w:hAnsi="Times New Roman" w:cs="Times New Roman"/>
          <w:sz w:val="24"/>
          <w:szCs w:val="24"/>
          <w:lang w:eastAsia="zh-CN"/>
        </w:rPr>
        <w:t xml:space="preserve">, kapacitních i v rozhodné době </w:t>
      </w:r>
      <w:r w:rsidR="00DF4E58">
        <w:rPr>
          <w:rFonts w:ascii="Times New Roman" w:eastAsia="Times New Roman" w:hAnsi="Times New Roman" w:cs="Times New Roman"/>
          <w:sz w:val="24"/>
          <w:szCs w:val="24"/>
          <w:lang w:eastAsia="zh-CN"/>
        </w:rPr>
        <w:t xml:space="preserve">kvůli </w:t>
      </w:r>
      <w:r w:rsidR="006B5213">
        <w:rPr>
          <w:rFonts w:ascii="Times New Roman" w:eastAsia="Times New Roman" w:hAnsi="Times New Roman" w:cs="Times New Roman"/>
          <w:sz w:val="24"/>
          <w:szCs w:val="24"/>
          <w:lang w:eastAsia="zh-CN"/>
        </w:rPr>
        <w:t>chybějícímu sw EFFECTS</w:t>
      </w:r>
      <w:r w:rsidRPr="00B8712D">
        <w:rPr>
          <w:rFonts w:ascii="Times New Roman" w:eastAsia="Times New Roman" w:hAnsi="Times New Roman" w:cs="Times New Roman"/>
          <w:sz w:val="24"/>
          <w:szCs w:val="24"/>
          <w:lang w:eastAsia="zh-CN"/>
        </w:rPr>
        <w:t xml:space="preserve"> při posuzování se výpočty kontrolují rámcově, pouze v exponovaných případech podrobněji. </w:t>
      </w:r>
    </w:p>
    <w:p w14:paraId="0FCAC488" w14:textId="22082A92" w:rsidR="001777D5" w:rsidRPr="00002CB0" w:rsidRDefault="006B5213" w:rsidP="00002CB0">
      <w:pPr>
        <w:spacing w:after="0" w:line="240" w:lineRule="auto"/>
        <w:rPr>
          <w:rFonts w:ascii="Times New Roman" w:eastAsia="Times New Roman" w:hAnsi="Times New Roman"/>
          <w:sz w:val="24"/>
          <w:szCs w:val="24"/>
          <w:lang w:eastAsia="zh-CN"/>
        </w:rPr>
      </w:pPr>
      <w:r w:rsidRPr="00002CB0">
        <w:rPr>
          <w:rFonts w:ascii="Times New Roman" w:eastAsia="Times New Roman" w:hAnsi="Times New Roman" w:cs="Times New Roman"/>
          <w:sz w:val="24"/>
          <w:szCs w:val="24"/>
          <w:lang w:eastAsia="zh-CN"/>
        </w:rPr>
        <w:br/>
      </w:r>
      <w:r w:rsidRPr="00002CB0">
        <w:rPr>
          <w:rFonts w:ascii="Times New Roman" w:eastAsia="Times New Roman" w:hAnsi="Times New Roman" w:cs="Times New Roman"/>
          <w:color w:val="FF0000"/>
          <w:sz w:val="24"/>
          <w:szCs w:val="24"/>
          <w:lang w:eastAsia="zh-CN"/>
        </w:rPr>
        <w:t xml:space="preserve">Návrh řešení: </w:t>
      </w:r>
      <w:r w:rsidR="00AE0E22" w:rsidRPr="00002CB0">
        <w:rPr>
          <w:rFonts w:ascii="Times New Roman" w:eastAsia="Times New Roman" w:hAnsi="Times New Roman" w:cs="Times New Roman"/>
          <w:color w:val="FF0000"/>
          <w:sz w:val="24"/>
          <w:szCs w:val="24"/>
          <w:lang w:eastAsia="zh-CN"/>
        </w:rPr>
        <w:t>Provést sr</w:t>
      </w:r>
      <w:r w:rsidRPr="00002CB0">
        <w:rPr>
          <w:rFonts w:ascii="Times New Roman" w:eastAsia="Times New Roman" w:hAnsi="Times New Roman" w:cs="Times New Roman"/>
          <w:color w:val="FF0000"/>
          <w:sz w:val="24"/>
          <w:szCs w:val="24"/>
          <w:lang w:eastAsia="zh-CN"/>
        </w:rPr>
        <w:t xml:space="preserve">ovnávací studie </w:t>
      </w:r>
      <w:r w:rsidR="001777D5" w:rsidRPr="00002CB0">
        <w:rPr>
          <w:rFonts w:ascii="Times New Roman" w:eastAsia="Times New Roman" w:hAnsi="Times New Roman" w:cs="Times New Roman"/>
          <w:color w:val="FF0000"/>
          <w:sz w:val="24"/>
          <w:szCs w:val="24"/>
          <w:lang w:eastAsia="zh-CN"/>
        </w:rPr>
        <w:t xml:space="preserve">výpočtu odhadu následků </w:t>
      </w:r>
      <w:r w:rsidRPr="00002CB0">
        <w:rPr>
          <w:rFonts w:ascii="Times New Roman" w:eastAsia="Times New Roman" w:hAnsi="Times New Roman" w:cs="Times New Roman"/>
          <w:color w:val="FF0000"/>
          <w:sz w:val="24"/>
          <w:szCs w:val="24"/>
          <w:lang w:eastAsia="zh-CN"/>
        </w:rPr>
        <w:t xml:space="preserve">pro typické scénáře a typické NL </w:t>
      </w:r>
      <w:r w:rsidR="001777D5" w:rsidRPr="00002CB0">
        <w:rPr>
          <w:rFonts w:ascii="Times New Roman" w:eastAsia="Times New Roman" w:hAnsi="Times New Roman" w:cs="Times New Roman"/>
          <w:color w:val="FF0000"/>
          <w:sz w:val="24"/>
          <w:szCs w:val="24"/>
          <w:lang w:eastAsia="zh-CN"/>
        </w:rPr>
        <w:t xml:space="preserve">pomocí EFFECTS, ALOHA a SAVE. </w:t>
      </w:r>
      <w:r w:rsidR="00FE13F4" w:rsidRPr="00002CB0">
        <w:rPr>
          <w:rFonts w:ascii="Times New Roman" w:eastAsia="Times New Roman" w:hAnsi="Times New Roman" w:cs="Times New Roman"/>
          <w:color w:val="FF0000"/>
          <w:sz w:val="24"/>
          <w:szCs w:val="24"/>
          <w:lang w:eastAsia="zh-CN"/>
        </w:rPr>
        <w:br/>
      </w:r>
    </w:p>
    <w:p w14:paraId="70E26068" w14:textId="77777777" w:rsidR="001777D5" w:rsidRDefault="001777D5" w:rsidP="00002CB0">
      <w:pPr>
        <w:pStyle w:val="Odsekzoznamu"/>
        <w:spacing w:after="0" w:line="240" w:lineRule="auto"/>
        <w:ind w:left="0"/>
        <w:rPr>
          <w:rFonts w:ascii="Times New Roman" w:eastAsia="Times New Roman" w:hAnsi="Times New Roman"/>
          <w:sz w:val="24"/>
          <w:szCs w:val="24"/>
          <w:lang w:eastAsia="zh-CN"/>
        </w:rPr>
      </w:pPr>
      <w:r w:rsidRPr="00B8712D">
        <w:rPr>
          <w:rFonts w:ascii="Times New Roman" w:eastAsia="Times New Roman" w:hAnsi="Times New Roman"/>
          <w:b/>
          <w:sz w:val="24"/>
          <w:szCs w:val="24"/>
          <w:u w:val="single"/>
          <w:lang w:eastAsia="zh-CN"/>
        </w:rPr>
        <w:lastRenderedPageBreak/>
        <w:t>PROBLÉM:</w:t>
      </w:r>
      <w:r>
        <w:rPr>
          <w:rFonts w:ascii="Times New Roman" w:eastAsia="Times New Roman" w:hAnsi="Times New Roman"/>
          <w:b/>
          <w:sz w:val="24"/>
          <w:szCs w:val="24"/>
          <w:u w:val="single"/>
          <w:lang w:eastAsia="zh-CN"/>
        </w:rPr>
        <w:t xml:space="preserve"> lidé „in/</w:t>
      </w:r>
      <w:proofErr w:type="spellStart"/>
      <w:r>
        <w:rPr>
          <w:rFonts w:ascii="Times New Roman" w:eastAsia="Times New Roman" w:hAnsi="Times New Roman"/>
          <w:b/>
          <w:sz w:val="24"/>
          <w:szCs w:val="24"/>
          <w:u w:val="single"/>
          <w:lang w:eastAsia="zh-CN"/>
        </w:rPr>
        <w:t>out</w:t>
      </w:r>
      <w:proofErr w:type="spellEnd"/>
      <w:r>
        <w:rPr>
          <w:rFonts w:ascii="Times New Roman" w:eastAsia="Times New Roman" w:hAnsi="Times New Roman"/>
          <w:b/>
          <w:sz w:val="24"/>
          <w:szCs w:val="24"/>
          <w:u w:val="single"/>
          <w:lang w:eastAsia="zh-CN"/>
        </w:rPr>
        <w:t>“ objekt</w:t>
      </w:r>
      <w:r>
        <w:rPr>
          <w:rFonts w:ascii="Times New Roman" w:eastAsia="Times New Roman" w:hAnsi="Times New Roman"/>
          <w:b/>
          <w:sz w:val="24"/>
          <w:szCs w:val="24"/>
          <w:u w:val="single"/>
          <w:lang w:eastAsia="zh-CN"/>
        </w:rPr>
        <w:br/>
      </w:r>
      <w:r w:rsidR="00585BBB" w:rsidRPr="00B8712D">
        <w:rPr>
          <w:rFonts w:ascii="Times New Roman" w:eastAsia="Times New Roman" w:hAnsi="Times New Roman" w:cs="Times New Roman"/>
          <w:sz w:val="24"/>
          <w:szCs w:val="24"/>
          <w:lang w:eastAsia="zh-CN"/>
        </w:rPr>
        <w:t>Občas se zapomíná, že vlastní zaměstnanci</w:t>
      </w:r>
      <w:r w:rsidR="00585BBB" w:rsidRPr="00626AAE">
        <w:rPr>
          <w:rFonts w:ascii="Times New Roman" w:eastAsia="Times New Roman" w:hAnsi="Times New Roman"/>
          <w:sz w:val="24"/>
          <w:szCs w:val="24"/>
          <w:lang w:eastAsia="zh-CN"/>
        </w:rPr>
        <w:t xml:space="preserve"> (plus návštěvy v objektu) jsou také lidé, a i když jsou poučeni a vybaveni ochrannými pomůckami, spadají pod dikci zákona o PZH s tím, že musí být zahrnuti do </w:t>
      </w:r>
      <w:r w:rsidR="00585BBB">
        <w:rPr>
          <w:rFonts w:ascii="Times New Roman" w:eastAsia="Times New Roman" w:hAnsi="Times New Roman"/>
          <w:sz w:val="24"/>
          <w:szCs w:val="24"/>
          <w:lang w:eastAsia="zh-CN"/>
        </w:rPr>
        <w:t>působení následků</w:t>
      </w:r>
      <w:r w:rsidR="00585BBB" w:rsidRPr="00626AAE">
        <w:rPr>
          <w:rFonts w:ascii="Times New Roman" w:eastAsia="Times New Roman" w:hAnsi="Times New Roman"/>
          <w:sz w:val="24"/>
          <w:szCs w:val="24"/>
          <w:lang w:eastAsia="zh-CN"/>
        </w:rPr>
        <w:t xml:space="preserve"> havárie. </w:t>
      </w:r>
    </w:p>
    <w:p w14:paraId="37996F2A" w14:textId="77777777" w:rsidR="001777D5" w:rsidRDefault="00F71DF6" w:rsidP="00002CB0">
      <w:pPr>
        <w:pStyle w:val="Odsekzoznamu"/>
        <w:spacing w:after="0" w:line="240" w:lineRule="auto"/>
        <w:ind w:left="0"/>
        <w:rPr>
          <w:rFonts w:ascii="Times New Roman" w:eastAsia="Times New Roman" w:hAnsi="Times New Roman"/>
          <w:color w:val="FF0000"/>
          <w:sz w:val="24"/>
          <w:szCs w:val="24"/>
          <w:lang w:eastAsia="zh-CN"/>
        </w:rPr>
      </w:pPr>
      <w:r>
        <w:rPr>
          <w:rFonts w:ascii="Times New Roman" w:eastAsia="Times New Roman" w:hAnsi="Times New Roman"/>
          <w:color w:val="FF0000"/>
          <w:sz w:val="24"/>
          <w:szCs w:val="24"/>
          <w:lang w:eastAsia="zh-CN"/>
        </w:rPr>
        <w:t>Ř</w:t>
      </w:r>
      <w:r w:rsidR="001777D5" w:rsidRPr="001777D5">
        <w:rPr>
          <w:rFonts w:ascii="Times New Roman" w:eastAsia="Times New Roman" w:hAnsi="Times New Roman"/>
          <w:color w:val="FF0000"/>
          <w:sz w:val="24"/>
          <w:szCs w:val="24"/>
          <w:lang w:eastAsia="zh-CN"/>
        </w:rPr>
        <w:t xml:space="preserve">ešení: </w:t>
      </w:r>
      <w:r>
        <w:rPr>
          <w:rFonts w:ascii="Times New Roman" w:eastAsia="Times New Roman" w:hAnsi="Times New Roman"/>
          <w:color w:val="FF0000"/>
          <w:sz w:val="24"/>
          <w:szCs w:val="24"/>
          <w:lang w:eastAsia="zh-CN"/>
        </w:rPr>
        <w:t>Provozovatel je na toto upozorněn s požadavkem na doplnění.</w:t>
      </w:r>
    </w:p>
    <w:p w14:paraId="144A81FE" w14:textId="77777777" w:rsidR="001777D5" w:rsidRDefault="001777D5" w:rsidP="00002CB0">
      <w:pPr>
        <w:pStyle w:val="Odsekzoznamu"/>
        <w:spacing w:after="0" w:line="240" w:lineRule="auto"/>
        <w:ind w:left="0"/>
        <w:rPr>
          <w:rFonts w:ascii="Times New Roman" w:eastAsia="Times New Roman" w:hAnsi="Times New Roman"/>
          <w:color w:val="FF0000"/>
          <w:sz w:val="24"/>
          <w:szCs w:val="24"/>
          <w:lang w:eastAsia="zh-CN"/>
        </w:rPr>
      </w:pPr>
    </w:p>
    <w:p w14:paraId="096997B0" w14:textId="77777777" w:rsidR="00585BBB" w:rsidRPr="00626AAE" w:rsidRDefault="001777D5" w:rsidP="00002CB0">
      <w:pPr>
        <w:pStyle w:val="Odsekzoznamu"/>
        <w:spacing w:after="0" w:line="240" w:lineRule="auto"/>
        <w:ind w:left="0"/>
        <w:rPr>
          <w:rFonts w:ascii="Times New Roman" w:eastAsia="Times New Roman" w:hAnsi="Times New Roman"/>
          <w:sz w:val="24"/>
          <w:szCs w:val="24"/>
          <w:lang w:eastAsia="zh-CN"/>
        </w:rPr>
      </w:pPr>
      <w:r w:rsidRPr="00B8712D">
        <w:rPr>
          <w:rFonts w:ascii="Times New Roman" w:eastAsia="Times New Roman" w:hAnsi="Times New Roman"/>
          <w:b/>
          <w:sz w:val="24"/>
          <w:szCs w:val="24"/>
          <w:u w:val="single"/>
          <w:lang w:eastAsia="zh-CN"/>
        </w:rPr>
        <w:t>PROBLÉM:</w:t>
      </w:r>
      <w:r>
        <w:rPr>
          <w:rFonts w:ascii="Times New Roman" w:eastAsia="Times New Roman" w:hAnsi="Times New Roman"/>
          <w:b/>
          <w:sz w:val="24"/>
          <w:szCs w:val="24"/>
          <w:u w:val="single"/>
          <w:lang w:eastAsia="zh-CN"/>
        </w:rPr>
        <w:t xml:space="preserve"> vnitřní domino efekty</w:t>
      </w:r>
      <w:r>
        <w:rPr>
          <w:rFonts w:ascii="Times New Roman" w:eastAsia="Times New Roman" w:hAnsi="Times New Roman"/>
          <w:b/>
          <w:sz w:val="24"/>
          <w:szCs w:val="24"/>
          <w:u w:val="single"/>
          <w:lang w:eastAsia="zh-CN"/>
        </w:rPr>
        <w:br/>
      </w:r>
      <w:r>
        <w:rPr>
          <w:rFonts w:ascii="Times New Roman" w:eastAsia="Times New Roman" w:hAnsi="Times New Roman"/>
          <w:sz w:val="24"/>
          <w:szCs w:val="24"/>
          <w:lang w:eastAsia="zh-CN"/>
        </w:rPr>
        <w:t>Ne všichni analytici řeší vnitřní domino efekty</w:t>
      </w:r>
      <w:r w:rsidR="00A4210F">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 xml:space="preserve"> </w:t>
      </w:r>
      <w:r w:rsidR="00585BBB">
        <w:rPr>
          <w:rFonts w:ascii="Times New Roman" w:eastAsia="Times New Roman" w:hAnsi="Times New Roman"/>
          <w:sz w:val="24"/>
          <w:szCs w:val="24"/>
          <w:lang w:eastAsia="zh-CN"/>
        </w:rPr>
        <w:t xml:space="preserve"> </w:t>
      </w:r>
    </w:p>
    <w:p w14:paraId="32ECE712" w14:textId="77777777" w:rsidR="00431816" w:rsidRDefault="001777D5" w:rsidP="00002CB0">
      <w:pPr>
        <w:pStyle w:val="Odsekzoznamu"/>
        <w:spacing w:after="0" w:line="240" w:lineRule="auto"/>
        <w:ind w:left="0"/>
        <w:rPr>
          <w:rFonts w:ascii="Times New Roman" w:eastAsia="Times New Roman" w:hAnsi="Times New Roman"/>
          <w:b/>
          <w:sz w:val="24"/>
          <w:szCs w:val="24"/>
          <w:u w:val="single"/>
          <w:lang w:eastAsia="zh-CN"/>
        </w:rPr>
      </w:pPr>
      <w:r w:rsidRPr="001777D5">
        <w:rPr>
          <w:rFonts w:ascii="Times New Roman" w:eastAsia="Times New Roman" w:hAnsi="Times New Roman"/>
          <w:color w:val="FF0000"/>
          <w:sz w:val="24"/>
          <w:szCs w:val="24"/>
          <w:lang w:eastAsia="zh-CN"/>
        </w:rPr>
        <w:t xml:space="preserve">Návrh řešení: </w:t>
      </w:r>
      <w:r w:rsidR="003347B1">
        <w:rPr>
          <w:rFonts w:ascii="Times New Roman" w:eastAsia="Times New Roman" w:hAnsi="Times New Roman"/>
          <w:color w:val="FF0000"/>
          <w:sz w:val="24"/>
          <w:szCs w:val="24"/>
          <w:lang w:eastAsia="zh-CN"/>
        </w:rPr>
        <w:t xml:space="preserve">Posuzovatel </w:t>
      </w:r>
      <w:r>
        <w:rPr>
          <w:rFonts w:ascii="Times New Roman" w:eastAsia="Times New Roman" w:hAnsi="Times New Roman"/>
          <w:color w:val="FF0000"/>
          <w:sz w:val="24"/>
          <w:szCs w:val="24"/>
          <w:lang w:eastAsia="zh-CN"/>
        </w:rPr>
        <w:t>by měl odhalit, že „</w:t>
      </w:r>
      <w:r w:rsidRPr="001777D5">
        <w:rPr>
          <w:rFonts w:ascii="Times New Roman" w:eastAsia="Times New Roman" w:hAnsi="Times New Roman"/>
          <w:i/>
          <w:color w:val="FF0000"/>
          <w:sz w:val="24"/>
          <w:szCs w:val="24"/>
          <w:lang w:eastAsia="zh-CN"/>
        </w:rPr>
        <w:t>by možná mohlo dojít k vnitřnímu domino efektu</w:t>
      </w:r>
      <w:r>
        <w:rPr>
          <w:rFonts w:ascii="Times New Roman" w:eastAsia="Times New Roman" w:hAnsi="Times New Roman"/>
          <w:color w:val="FF0000"/>
          <w:sz w:val="24"/>
          <w:szCs w:val="24"/>
          <w:lang w:eastAsia="zh-CN"/>
        </w:rPr>
        <w:t xml:space="preserve">“. </w:t>
      </w:r>
      <w:r w:rsidR="00A4210F">
        <w:rPr>
          <w:rFonts w:ascii="Times New Roman" w:eastAsia="Times New Roman" w:hAnsi="Times New Roman"/>
          <w:color w:val="FF0000"/>
          <w:sz w:val="24"/>
          <w:szCs w:val="24"/>
          <w:lang w:eastAsia="zh-CN"/>
        </w:rPr>
        <w:t xml:space="preserve">A také je třeba ošetřit, zda také postižené sekundární/terciární zařízení řešíme z hlediska kvantitativního přístupu k riziku. U vnějšího domino efektu je to jasné, alespoň to vyplývá z definice (vnějšího) domino efektu v § 2, odst. i). </w:t>
      </w:r>
      <w:r w:rsidR="006360F1">
        <w:rPr>
          <w:rFonts w:ascii="Times New Roman" w:eastAsia="Times New Roman" w:hAnsi="Times New Roman"/>
          <w:color w:val="FF0000"/>
          <w:sz w:val="24"/>
          <w:szCs w:val="24"/>
          <w:lang w:eastAsia="zh-CN"/>
        </w:rPr>
        <w:br/>
      </w:r>
      <w:r w:rsidR="007C53D5">
        <w:rPr>
          <w:rFonts w:ascii="Times New Roman" w:eastAsia="Times New Roman" w:hAnsi="Times New Roman"/>
          <w:color w:val="FF0000"/>
          <w:sz w:val="24"/>
          <w:szCs w:val="24"/>
          <w:lang w:eastAsia="zh-CN"/>
        </w:rPr>
        <w:br/>
      </w:r>
      <w:r w:rsidR="007C53D5" w:rsidRPr="00B8712D">
        <w:rPr>
          <w:rFonts w:ascii="Times New Roman" w:eastAsia="Times New Roman" w:hAnsi="Times New Roman"/>
          <w:b/>
          <w:sz w:val="24"/>
          <w:szCs w:val="24"/>
          <w:u w:val="single"/>
          <w:lang w:eastAsia="zh-CN"/>
        </w:rPr>
        <w:t>PROBLÉM:</w:t>
      </w:r>
      <w:r w:rsidR="007C53D5">
        <w:rPr>
          <w:rFonts w:ascii="Times New Roman" w:eastAsia="Times New Roman" w:hAnsi="Times New Roman"/>
          <w:b/>
          <w:sz w:val="24"/>
          <w:szCs w:val="24"/>
          <w:u w:val="single"/>
          <w:lang w:eastAsia="zh-CN"/>
        </w:rPr>
        <w:t xml:space="preserve"> Výbušniny, </w:t>
      </w:r>
      <w:r w:rsidR="003D6DD7">
        <w:rPr>
          <w:rFonts w:ascii="Times New Roman" w:eastAsia="Times New Roman" w:hAnsi="Times New Roman"/>
          <w:b/>
          <w:sz w:val="24"/>
          <w:szCs w:val="24"/>
          <w:u w:val="single"/>
          <w:lang w:eastAsia="zh-CN"/>
        </w:rPr>
        <w:t xml:space="preserve">střelivo, </w:t>
      </w:r>
      <w:r w:rsidR="007C53D5">
        <w:rPr>
          <w:rFonts w:ascii="Times New Roman" w:eastAsia="Times New Roman" w:hAnsi="Times New Roman"/>
          <w:b/>
          <w:sz w:val="24"/>
          <w:szCs w:val="24"/>
          <w:u w:val="single"/>
          <w:lang w:eastAsia="zh-CN"/>
        </w:rPr>
        <w:t xml:space="preserve">munice, </w:t>
      </w:r>
      <w:r w:rsidR="003D6DD7">
        <w:rPr>
          <w:rFonts w:ascii="Times New Roman" w:eastAsia="Times New Roman" w:hAnsi="Times New Roman"/>
          <w:b/>
          <w:sz w:val="24"/>
          <w:szCs w:val="24"/>
          <w:u w:val="single"/>
          <w:lang w:eastAsia="zh-CN"/>
        </w:rPr>
        <w:t>p</w:t>
      </w:r>
      <w:r w:rsidR="007C53D5">
        <w:rPr>
          <w:rFonts w:ascii="Times New Roman" w:eastAsia="Times New Roman" w:hAnsi="Times New Roman"/>
          <w:b/>
          <w:sz w:val="24"/>
          <w:szCs w:val="24"/>
          <w:u w:val="single"/>
          <w:lang w:eastAsia="zh-CN"/>
        </w:rPr>
        <w:t>yrotechnika, nestabilní látky</w:t>
      </w:r>
      <w:r w:rsidR="007C53D5">
        <w:rPr>
          <w:rFonts w:ascii="Times New Roman" w:eastAsia="Times New Roman" w:hAnsi="Times New Roman"/>
          <w:b/>
          <w:sz w:val="24"/>
          <w:szCs w:val="24"/>
          <w:u w:val="single"/>
          <w:lang w:eastAsia="zh-CN"/>
        </w:rPr>
        <w:br/>
      </w:r>
      <w:r w:rsidR="009D5E8E" w:rsidRPr="003D6DD7">
        <w:rPr>
          <w:rFonts w:ascii="Times New Roman" w:eastAsia="Times New Roman" w:hAnsi="Times New Roman"/>
          <w:sz w:val="24"/>
          <w:szCs w:val="24"/>
          <w:lang w:eastAsia="zh-CN"/>
        </w:rPr>
        <w:t>V této oblasti se vyskytuje řada nedostatků</w:t>
      </w:r>
      <w:r w:rsidR="003D6DD7">
        <w:rPr>
          <w:rFonts w:ascii="Times New Roman" w:eastAsia="Times New Roman" w:hAnsi="Times New Roman"/>
          <w:sz w:val="24"/>
          <w:szCs w:val="24"/>
          <w:lang w:eastAsia="zh-CN"/>
        </w:rPr>
        <w:t xml:space="preserve"> a řada vášní.</w:t>
      </w:r>
      <w:r w:rsidR="006360F1" w:rsidRPr="009D5E8E">
        <w:rPr>
          <w:rFonts w:ascii="Times New Roman" w:eastAsia="Times New Roman" w:hAnsi="Times New Roman"/>
          <w:b/>
          <w:sz w:val="24"/>
          <w:szCs w:val="24"/>
          <w:u w:val="single"/>
          <w:lang w:eastAsia="zh-CN"/>
        </w:rPr>
        <w:br/>
      </w:r>
      <w:r w:rsidR="003D6DD7" w:rsidRPr="001777D5">
        <w:rPr>
          <w:rFonts w:ascii="Times New Roman" w:eastAsia="Times New Roman" w:hAnsi="Times New Roman"/>
          <w:color w:val="FF0000"/>
          <w:sz w:val="24"/>
          <w:szCs w:val="24"/>
          <w:lang w:eastAsia="zh-CN"/>
        </w:rPr>
        <w:t>Návrh řešení</w:t>
      </w:r>
      <w:r w:rsidR="003D6DD7">
        <w:rPr>
          <w:rFonts w:ascii="Times New Roman" w:eastAsia="Times New Roman" w:hAnsi="Times New Roman"/>
          <w:color w:val="FF0000"/>
          <w:sz w:val="24"/>
          <w:szCs w:val="24"/>
          <w:lang w:eastAsia="zh-CN"/>
        </w:rPr>
        <w:t xml:space="preserve">: Vzhledem k tomu, že se jedná o velmi důležitou a (politicky) citlivou oblast, a dále jsou pro některé výrobky z této oblasti kromě směrnic IATG (International </w:t>
      </w:r>
      <w:proofErr w:type="spellStart"/>
      <w:r w:rsidR="003D6DD7">
        <w:rPr>
          <w:rFonts w:ascii="Times New Roman" w:eastAsia="Times New Roman" w:hAnsi="Times New Roman"/>
          <w:color w:val="FF0000"/>
          <w:sz w:val="24"/>
          <w:szCs w:val="24"/>
          <w:lang w:eastAsia="zh-CN"/>
        </w:rPr>
        <w:t>Ammunition</w:t>
      </w:r>
      <w:proofErr w:type="spellEnd"/>
      <w:r w:rsidR="003D6DD7">
        <w:rPr>
          <w:rFonts w:ascii="Times New Roman" w:eastAsia="Times New Roman" w:hAnsi="Times New Roman"/>
          <w:color w:val="FF0000"/>
          <w:sz w:val="24"/>
          <w:szCs w:val="24"/>
          <w:lang w:eastAsia="zh-CN"/>
        </w:rPr>
        <w:t xml:space="preserve"> </w:t>
      </w:r>
      <w:proofErr w:type="spellStart"/>
      <w:r w:rsidR="003D6DD7">
        <w:rPr>
          <w:rFonts w:ascii="Times New Roman" w:eastAsia="Times New Roman" w:hAnsi="Times New Roman"/>
          <w:color w:val="FF0000"/>
          <w:sz w:val="24"/>
          <w:szCs w:val="24"/>
          <w:lang w:eastAsia="zh-CN"/>
        </w:rPr>
        <w:t>Technical</w:t>
      </w:r>
      <w:proofErr w:type="spellEnd"/>
      <w:r w:rsidR="003D6DD7">
        <w:rPr>
          <w:rFonts w:ascii="Times New Roman" w:eastAsia="Times New Roman" w:hAnsi="Times New Roman"/>
          <w:color w:val="FF0000"/>
          <w:sz w:val="24"/>
          <w:szCs w:val="24"/>
          <w:lang w:eastAsia="zh-CN"/>
        </w:rPr>
        <w:t xml:space="preserve"> Guidelines), směrnic NATO už i dostupné ČOS (České obranné standardy), např. ČOS 139807 „</w:t>
      </w:r>
      <w:proofErr w:type="spellStart"/>
      <w:r w:rsidR="003D6DD7" w:rsidRPr="003D6DD7">
        <w:rPr>
          <w:rFonts w:ascii="Times New Roman" w:eastAsia="Times New Roman" w:hAnsi="Times New Roman"/>
          <w:i/>
          <w:color w:val="FF0000"/>
          <w:sz w:val="24"/>
          <w:szCs w:val="24"/>
          <w:lang w:eastAsia="zh-CN"/>
        </w:rPr>
        <w:t>Apliklace</w:t>
      </w:r>
      <w:proofErr w:type="spellEnd"/>
      <w:r w:rsidR="003D6DD7" w:rsidRPr="003D6DD7">
        <w:rPr>
          <w:rFonts w:ascii="Times New Roman" w:eastAsia="Times New Roman" w:hAnsi="Times New Roman"/>
          <w:i/>
          <w:color w:val="FF0000"/>
          <w:sz w:val="24"/>
          <w:szCs w:val="24"/>
          <w:lang w:eastAsia="zh-CN"/>
        </w:rPr>
        <w:t xml:space="preserve"> analýzy rizik při sk</w:t>
      </w:r>
      <w:r w:rsidR="00AB05D8">
        <w:rPr>
          <w:rFonts w:ascii="Times New Roman" w:eastAsia="Times New Roman" w:hAnsi="Times New Roman"/>
          <w:i/>
          <w:color w:val="FF0000"/>
          <w:sz w:val="24"/>
          <w:szCs w:val="24"/>
          <w:lang w:eastAsia="zh-CN"/>
        </w:rPr>
        <w:t>la</w:t>
      </w:r>
      <w:r w:rsidR="003D6DD7" w:rsidRPr="003D6DD7">
        <w:rPr>
          <w:rFonts w:ascii="Times New Roman" w:eastAsia="Times New Roman" w:hAnsi="Times New Roman"/>
          <w:i/>
          <w:color w:val="FF0000"/>
          <w:sz w:val="24"/>
          <w:szCs w:val="24"/>
          <w:lang w:eastAsia="zh-CN"/>
        </w:rPr>
        <w:t>dování a přepravě vojenské munice</w:t>
      </w:r>
      <w:r w:rsidR="003D6DD7">
        <w:rPr>
          <w:rFonts w:ascii="Times New Roman" w:eastAsia="Times New Roman" w:hAnsi="Times New Roman"/>
          <w:color w:val="FF0000"/>
          <w:sz w:val="24"/>
          <w:szCs w:val="24"/>
          <w:lang w:eastAsia="zh-CN"/>
        </w:rPr>
        <w:t>“, pak by stálo za úvahu realizovat projekt týkající se všech aspektů kolem v nadpise citovaných NL a výrobků, za účasti VŠECH zúčastněných složek!</w:t>
      </w:r>
      <w:r w:rsidR="007C53D5">
        <w:rPr>
          <w:rFonts w:ascii="Times New Roman" w:eastAsia="Times New Roman" w:hAnsi="Times New Roman"/>
          <w:b/>
          <w:sz w:val="24"/>
          <w:szCs w:val="24"/>
          <w:u w:val="single"/>
          <w:lang w:eastAsia="zh-CN"/>
        </w:rPr>
        <w:br/>
      </w:r>
      <w:r w:rsidR="007C53D5">
        <w:rPr>
          <w:rFonts w:ascii="Times New Roman" w:eastAsia="Times New Roman" w:hAnsi="Times New Roman"/>
          <w:b/>
          <w:sz w:val="24"/>
          <w:szCs w:val="24"/>
          <w:u w:val="single"/>
          <w:lang w:eastAsia="zh-CN"/>
        </w:rPr>
        <w:br/>
      </w:r>
      <w:r w:rsidR="006360F1" w:rsidRPr="00B8712D">
        <w:rPr>
          <w:rFonts w:ascii="Times New Roman" w:eastAsia="Times New Roman" w:hAnsi="Times New Roman"/>
          <w:b/>
          <w:sz w:val="24"/>
          <w:szCs w:val="24"/>
          <w:u w:val="single"/>
          <w:lang w:eastAsia="zh-CN"/>
        </w:rPr>
        <w:t>PROBLÉM:</w:t>
      </w:r>
      <w:r w:rsidR="006360F1">
        <w:rPr>
          <w:rFonts w:ascii="Times New Roman" w:eastAsia="Times New Roman" w:hAnsi="Times New Roman"/>
          <w:b/>
          <w:sz w:val="24"/>
          <w:szCs w:val="24"/>
          <w:u w:val="single"/>
          <w:lang w:eastAsia="zh-CN"/>
        </w:rPr>
        <w:t xml:space="preserve"> Jak na následky spalin?</w:t>
      </w:r>
      <w:r w:rsidR="00FE13F4">
        <w:rPr>
          <w:rFonts w:ascii="Times New Roman" w:eastAsia="Times New Roman" w:hAnsi="Times New Roman"/>
          <w:b/>
          <w:sz w:val="24"/>
          <w:szCs w:val="24"/>
          <w:u w:val="single"/>
          <w:lang w:eastAsia="zh-CN"/>
        </w:rPr>
        <w:br/>
      </w:r>
      <w:r w:rsidR="00431816" w:rsidRPr="00431816">
        <w:rPr>
          <w:rFonts w:ascii="Times New Roman" w:eastAsia="Times New Roman" w:hAnsi="Times New Roman"/>
          <w:sz w:val="24"/>
          <w:szCs w:val="24"/>
          <w:lang w:eastAsia="zh-CN"/>
        </w:rPr>
        <w:t>Vyskytují se připomínky k hodnocení nebezpečnosti spalin.</w:t>
      </w:r>
      <w:r w:rsidR="00431816">
        <w:rPr>
          <w:rFonts w:ascii="Times New Roman" w:eastAsia="Times New Roman" w:hAnsi="Times New Roman"/>
          <w:sz w:val="24"/>
          <w:szCs w:val="24"/>
          <w:lang w:eastAsia="zh-CN"/>
        </w:rPr>
        <w:br/>
      </w:r>
      <w:r w:rsidR="00431816" w:rsidRPr="00431816">
        <w:rPr>
          <w:rFonts w:ascii="Times New Roman" w:eastAsia="Times New Roman" w:hAnsi="Times New Roman"/>
          <w:color w:val="FF0000"/>
          <w:sz w:val="24"/>
          <w:szCs w:val="24"/>
          <w:lang w:eastAsia="zh-CN"/>
        </w:rPr>
        <w:t>Řešení:</w:t>
      </w:r>
      <w:r w:rsidR="00431816">
        <w:rPr>
          <w:rFonts w:ascii="Times New Roman" w:eastAsia="Times New Roman" w:hAnsi="Times New Roman"/>
          <w:color w:val="FF0000"/>
          <w:sz w:val="24"/>
          <w:szCs w:val="24"/>
          <w:lang w:eastAsia="zh-CN"/>
        </w:rPr>
        <w:t xml:space="preserve"> V současnosti se uznává kvalitativní zhodnocení nebezpečnosti spalin. Nepožaduje se kvantitativní hodnocení, jako např. v „</w:t>
      </w:r>
      <w:r w:rsidR="00431816" w:rsidRPr="00431816">
        <w:rPr>
          <w:rFonts w:ascii="Times New Roman" w:eastAsia="Times New Roman" w:hAnsi="Times New Roman"/>
          <w:i/>
          <w:color w:val="FF0000"/>
          <w:sz w:val="24"/>
          <w:szCs w:val="24"/>
          <w:lang w:eastAsia="zh-CN"/>
        </w:rPr>
        <w:t>Risk A</w:t>
      </w:r>
      <w:r w:rsidR="00431816">
        <w:rPr>
          <w:rFonts w:ascii="Times New Roman" w:eastAsia="Times New Roman" w:hAnsi="Times New Roman"/>
          <w:i/>
          <w:color w:val="FF0000"/>
          <w:sz w:val="24"/>
          <w:szCs w:val="24"/>
          <w:lang w:eastAsia="zh-CN"/>
        </w:rPr>
        <w:t>n</w:t>
      </w:r>
      <w:r w:rsidR="00431816" w:rsidRPr="00431816">
        <w:rPr>
          <w:rFonts w:ascii="Times New Roman" w:eastAsia="Times New Roman" w:hAnsi="Times New Roman"/>
          <w:i/>
          <w:color w:val="FF0000"/>
          <w:sz w:val="24"/>
          <w:szCs w:val="24"/>
          <w:lang w:eastAsia="zh-CN"/>
        </w:rPr>
        <w:t xml:space="preserve">alysis </w:t>
      </w:r>
      <w:proofErr w:type="spellStart"/>
      <w:r w:rsidR="00431816" w:rsidRPr="00431816">
        <w:rPr>
          <w:rFonts w:ascii="Times New Roman" w:eastAsia="Times New Roman" w:hAnsi="Times New Roman"/>
          <w:i/>
          <w:color w:val="FF0000"/>
          <w:sz w:val="24"/>
          <w:szCs w:val="24"/>
          <w:lang w:eastAsia="zh-CN"/>
        </w:rPr>
        <w:t>Methodology</w:t>
      </w:r>
      <w:proofErr w:type="spellEnd"/>
      <w:r w:rsidR="00431816" w:rsidRPr="00431816">
        <w:rPr>
          <w:rFonts w:ascii="Times New Roman" w:eastAsia="Times New Roman" w:hAnsi="Times New Roman"/>
          <w:i/>
          <w:color w:val="FF0000"/>
          <w:sz w:val="24"/>
          <w:szCs w:val="24"/>
          <w:lang w:eastAsia="zh-CN"/>
        </w:rPr>
        <w:t xml:space="preserve"> for CPR-15 </w:t>
      </w:r>
      <w:proofErr w:type="spellStart"/>
      <w:r w:rsidR="00431816" w:rsidRPr="00431816">
        <w:rPr>
          <w:rFonts w:ascii="Times New Roman" w:eastAsia="Times New Roman" w:hAnsi="Times New Roman"/>
          <w:i/>
          <w:color w:val="FF0000"/>
          <w:sz w:val="24"/>
          <w:szCs w:val="24"/>
          <w:lang w:eastAsia="zh-CN"/>
        </w:rPr>
        <w:t>Establishments</w:t>
      </w:r>
      <w:proofErr w:type="spellEnd"/>
      <w:r w:rsidR="00431816">
        <w:rPr>
          <w:rFonts w:ascii="Times New Roman" w:eastAsia="Times New Roman" w:hAnsi="Times New Roman"/>
          <w:color w:val="FF0000"/>
          <w:sz w:val="24"/>
          <w:szCs w:val="24"/>
          <w:lang w:eastAsia="zh-CN"/>
        </w:rPr>
        <w:t>“.</w:t>
      </w:r>
    </w:p>
    <w:p w14:paraId="456976DB" w14:textId="77777777" w:rsidR="006360F1" w:rsidRDefault="00FE13F4" w:rsidP="00002CB0">
      <w:pPr>
        <w:pStyle w:val="Odsekzoznamu"/>
        <w:spacing w:after="0" w:line="240" w:lineRule="auto"/>
        <w:ind w:left="0"/>
        <w:rPr>
          <w:rFonts w:ascii="Times New Roman" w:eastAsia="Times New Roman" w:hAnsi="Times New Roman"/>
          <w:color w:val="FF0000"/>
          <w:sz w:val="24"/>
          <w:szCs w:val="24"/>
          <w:lang w:eastAsia="zh-CN"/>
        </w:rPr>
      </w:pPr>
      <w:r>
        <w:rPr>
          <w:rFonts w:ascii="Times New Roman" w:eastAsia="Times New Roman" w:hAnsi="Times New Roman"/>
          <w:b/>
          <w:sz w:val="24"/>
          <w:szCs w:val="24"/>
          <w:u w:val="single"/>
          <w:lang w:eastAsia="zh-CN"/>
        </w:rPr>
        <w:br/>
      </w:r>
      <w:r w:rsidRPr="00B8712D">
        <w:rPr>
          <w:rFonts w:ascii="Times New Roman" w:eastAsia="Times New Roman" w:hAnsi="Times New Roman"/>
          <w:b/>
          <w:sz w:val="24"/>
          <w:szCs w:val="24"/>
          <w:u w:val="single"/>
          <w:lang w:eastAsia="zh-CN"/>
        </w:rPr>
        <w:t>PROBLÉM:</w:t>
      </w:r>
      <w:r>
        <w:rPr>
          <w:rFonts w:ascii="Times New Roman" w:eastAsia="Times New Roman" w:hAnsi="Times New Roman"/>
          <w:b/>
          <w:sz w:val="24"/>
          <w:szCs w:val="24"/>
          <w:u w:val="single"/>
          <w:lang w:eastAsia="zh-CN"/>
        </w:rPr>
        <w:t xml:space="preserve"> </w:t>
      </w:r>
      <w:r w:rsidR="00970C82">
        <w:rPr>
          <w:rFonts w:ascii="Times New Roman" w:eastAsia="Times New Roman" w:hAnsi="Times New Roman"/>
          <w:b/>
          <w:sz w:val="24"/>
          <w:szCs w:val="24"/>
          <w:u w:val="single"/>
          <w:lang w:eastAsia="zh-CN"/>
        </w:rPr>
        <w:t xml:space="preserve">Je problém, že jsou ještě používány </w:t>
      </w:r>
      <w:r>
        <w:rPr>
          <w:rFonts w:ascii="Times New Roman" w:eastAsia="Times New Roman" w:hAnsi="Times New Roman"/>
          <w:b/>
          <w:sz w:val="24"/>
          <w:szCs w:val="24"/>
          <w:u w:val="single"/>
          <w:lang w:eastAsia="zh-CN"/>
        </w:rPr>
        <w:t>Dow indexy</w:t>
      </w:r>
      <w:r w:rsidR="00970C82">
        <w:rPr>
          <w:rFonts w:ascii="Times New Roman" w:eastAsia="Times New Roman" w:hAnsi="Times New Roman"/>
          <w:b/>
          <w:sz w:val="24"/>
          <w:szCs w:val="24"/>
          <w:u w:val="single"/>
          <w:lang w:eastAsia="zh-CN"/>
        </w:rPr>
        <w:t>?</w:t>
      </w:r>
      <w:r>
        <w:rPr>
          <w:rFonts w:ascii="Times New Roman" w:eastAsia="Times New Roman" w:hAnsi="Times New Roman"/>
          <w:b/>
          <w:sz w:val="24"/>
          <w:szCs w:val="24"/>
          <w:u w:val="single"/>
          <w:lang w:eastAsia="zh-CN"/>
        </w:rPr>
        <w:br/>
      </w:r>
      <w:r w:rsidR="00970C82" w:rsidRPr="00970C82">
        <w:rPr>
          <w:rFonts w:ascii="Times New Roman" w:eastAsia="Times New Roman" w:hAnsi="Times New Roman"/>
          <w:sz w:val="24"/>
          <w:szCs w:val="24"/>
          <w:lang w:eastAsia="zh-CN"/>
        </w:rPr>
        <w:t>Indexové metody se ještě v návrzích bezpečnostních dokumentů objevují</w:t>
      </w:r>
      <w:r w:rsidR="00970C82">
        <w:rPr>
          <w:rFonts w:ascii="Times New Roman" w:eastAsia="Times New Roman" w:hAnsi="Times New Roman"/>
          <w:sz w:val="24"/>
          <w:szCs w:val="24"/>
          <w:lang w:eastAsia="zh-CN"/>
        </w:rPr>
        <w:t>, buď pro účely „potvrzení“ selekce, nebo pro stanovení zasažené oblasti nebo pro odhad materiálových škod.</w:t>
      </w:r>
      <w:r w:rsidR="006360F1" w:rsidRPr="00970C82">
        <w:rPr>
          <w:rFonts w:ascii="Times New Roman" w:eastAsia="Times New Roman" w:hAnsi="Times New Roman"/>
          <w:sz w:val="24"/>
          <w:szCs w:val="24"/>
          <w:lang w:eastAsia="zh-CN"/>
        </w:rPr>
        <w:br/>
      </w:r>
      <w:r w:rsidR="00970C82" w:rsidRPr="00431816">
        <w:rPr>
          <w:rFonts w:ascii="Times New Roman" w:eastAsia="Times New Roman" w:hAnsi="Times New Roman"/>
          <w:color w:val="FF0000"/>
          <w:sz w:val="24"/>
          <w:szCs w:val="24"/>
          <w:lang w:eastAsia="zh-CN"/>
        </w:rPr>
        <w:t>Řešení:</w:t>
      </w:r>
      <w:r w:rsidR="00970C82">
        <w:rPr>
          <w:rFonts w:ascii="Times New Roman" w:eastAsia="Times New Roman" w:hAnsi="Times New Roman"/>
          <w:color w:val="FF0000"/>
          <w:sz w:val="24"/>
          <w:szCs w:val="24"/>
          <w:lang w:eastAsia="zh-CN"/>
        </w:rPr>
        <w:t xml:space="preserve"> Většinou to ponecháváme, pokud ovšem to není výlučně jediná metoda pro výběr zdrojů rizik.</w:t>
      </w:r>
    </w:p>
    <w:p w14:paraId="7A0176D0" w14:textId="77777777" w:rsidR="001777D5" w:rsidRPr="0023062D" w:rsidRDefault="001777D5" w:rsidP="00002CB0">
      <w:pPr>
        <w:pStyle w:val="Odsekzoznamu"/>
        <w:spacing w:after="0" w:line="240" w:lineRule="auto"/>
        <w:ind w:left="0"/>
        <w:rPr>
          <w:rFonts w:ascii="Times New Roman" w:eastAsia="Times New Roman" w:hAnsi="Times New Roman"/>
          <w:color w:val="FF0000"/>
          <w:sz w:val="24"/>
          <w:szCs w:val="24"/>
          <w:lang w:eastAsia="zh-CN"/>
        </w:rPr>
      </w:pPr>
    </w:p>
    <w:p w14:paraId="3F5FFBA9" w14:textId="77777777" w:rsidR="00002CB0" w:rsidRPr="00002CB0" w:rsidRDefault="00585BBB" w:rsidP="00002CB0">
      <w:pPr>
        <w:pStyle w:val="Odsekzoznamu"/>
        <w:numPr>
          <w:ilvl w:val="0"/>
          <w:numId w:val="7"/>
        </w:numPr>
        <w:spacing w:after="0" w:line="240" w:lineRule="auto"/>
        <w:ind w:left="0" w:firstLine="0"/>
        <w:rPr>
          <w:rFonts w:ascii="Times New Roman" w:eastAsia="Times New Roman" w:hAnsi="Times New Roman"/>
          <w:color w:val="FF0000"/>
          <w:sz w:val="24"/>
          <w:szCs w:val="24"/>
          <w:lang w:eastAsia="zh-CN"/>
        </w:rPr>
      </w:pPr>
      <w:r w:rsidRPr="00002CB0">
        <w:rPr>
          <w:rFonts w:ascii="Times New Roman" w:eastAsia="Times New Roman" w:hAnsi="Times New Roman"/>
          <w:b/>
          <w:sz w:val="24"/>
          <w:szCs w:val="24"/>
          <w:lang w:eastAsia="zh-CN"/>
        </w:rPr>
        <w:t>Odhady následků identifikovaných scénářů závažných havárií na životní prostředí, zvířata a majetek:</w:t>
      </w:r>
    </w:p>
    <w:p w14:paraId="705D2739" w14:textId="4ED28B15" w:rsidR="00B0092D" w:rsidRPr="00002CB0" w:rsidRDefault="00585BBB" w:rsidP="00002CB0">
      <w:pPr>
        <w:pStyle w:val="Odsekzoznamu"/>
        <w:numPr>
          <w:ilvl w:val="0"/>
          <w:numId w:val="7"/>
        </w:numPr>
        <w:spacing w:after="0" w:line="240" w:lineRule="auto"/>
        <w:ind w:left="0" w:firstLine="0"/>
        <w:rPr>
          <w:rFonts w:ascii="Times New Roman" w:eastAsia="Times New Roman" w:hAnsi="Times New Roman"/>
          <w:color w:val="FF0000"/>
          <w:sz w:val="24"/>
          <w:szCs w:val="24"/>
          <w:lang w:eastAsia="zh-CN"/>
        </w:rPr>
      </w:pPr>
      <w:r w:rsidRPr="00002CB0">
        <w:rPr>
          <w:rFonts w:ascii="Times New Roman" w:eastAsia="Times New Roman" w:hAnsi="Times New Roman"/>
          <w:b/>
          <w:sz w:val="24"/>
          <w:szCs w:val="24"/>
          <w:lang w:eastAsia="zh-CN"/>
        </w:rPr>
        <w:br/>
      </w:r>
      <w:r w:rsidR="001A59AE" w:rsidRPr="00002CB0">
        <w:rPr>
          <w:rFonts w:ascii="Times New Roman" w:eastAsia="Times New Roman" w:hAnsi="Times New Roman"/>
          <w:b/>
          <w:sz w:val="24"/>
          <w:szCs w:val="24"/>
          <w:u w:val="single"/>
          <w:lang w:eastAsia="zh-CN"/>
        </w:rPr>
        <w:t xml:space="preserve">PROBLÉM: stačí nám pro ocenění následků </w:t>
      </w:r>
      <w:r w:rsidR="00526FD9" w:rsidRPr="00002CB0">
        <w:rPr>
          <w:rFonts w:ascii="Times New Roman" w:eastAsia="Times New Roman" w:hAnsi="Times New Roman"/>
          <w:b/>
          <w:sz w:val="24"/>
          <w:szCs w:val="24"/>
          <w:u w:val="single"/>
          <w:lang w:eastAsia="zh-CN"/>
        </w:rPr>
        <w:t>použít H</w:t>
      </w:r>
      <w:r w:rsidR="00526FD9" w:rsidRPr="00002CB0">
        <w:rPr>
          <w:rFonts w:ascii="Times New Roman" w:eastAsia="Times New Roman" w:hAnsi="Times New Roman" w:cs="Times New Roman"/>
          <w:b/>
          <w:sz w:val="24"/>
          <w:szCs w:val="24"/>
          <w:u w:val="single"/>
          <w:lang w:eastAsia="zh-CN"/>
        </w:rPr>
        <w:t>&amp;</w:t>
      </w:r>
      <w:r w:rsidR="00526FD9" w:rsidRPr="00002CB0">
        <w:rPr>
          <w:rFonts w:ascii="Times New Roman" w:eastAsia="Times New Roman" w:hAnsi="Times New Roman"/>
          <w:b/>
          <w:sz w:val="24"/>
          <w:szCs w:val="24"/>
          <w:u w:val="single"/>
          <w:lang w:eastAsia="zh-CN"/>
        </w:rPr>
        <w:t>V Index či EAI index?</w:t>
      </w:r>
      <w:r w:rsidR="001A59AE" w:rsidRPr="00002CB0">
        <w:rPr>
          <w:rFonts w:ascii="Times New Roman" w:eastAsia="Times New Roman" w:hAnsi="Times New Roman"/>
          <w:b/>
          <w:sz w:val="24"/>
          <w:szCs w:val="24"/>
          <w:u w:val="single"/>
          <w:lang w:eastAsia="zh-CN"/>
        </w:rPr>
        <w:br/>
      </w:r>
      <w:r w:rsidR="00526FD9" w:rsidRPr="00002CB0">
        <w:rPr>
          <w:rFonts w:ascii="Times New Roman" w:eastAsia="Times New Roman" w:hAnsi="Times New Roman"/>
          <w:sz w:val="24"/>
          <w:szCs w:val="24"/>
          <w:lang w:eastAsia="zh-CN"/>
        </w:rPr>
        <w:t>V</w:t>
      </w:r>
      <w:r w:rsidRPr="00002CB0">
        <w:rPr>
          <w:rFonts w:ascii="Times New Roman" w:eastAsia="Times New Roman" w:hAnsi="Times New Roman"/>
          <w:sz w:val="24"/>
          <w:szCs w:val="24"/>
          <w:lang w:eastAsia="zh-CN"/>
        </w:rPr>
        <w:t xml:space="preserve">ětšina zařízení v objektu jsou postavena na betonu, pak nebezpečná látka pro životní prostředí se do něj dostane </w:t>
      </w:r>
      <w:r w:rsidR="00526FD9" w:rsidRPr="00002CB0">
        <w:rPr>
          <w:rFonts w:ascii="Times New Roman" w:eastAsia="Times New Roman" w:hAnsi="Times New Roman"/>
          <w:sz w:val="24"/>
          <w:szCs w:val="24"/>
          <w:lang w:eastAsia="zh-CN"/>
        </w:rPr>
        <w:t>hlavně</w:t>
      </w:r>
      <w:r w:rsidRPr="00002CB0">
        <w:rPr>
          <w:rFonts w:ascii="Times New Roman" w:eastAsia="Times New Roman" w:hAnsi="Times New Roman"/>
          <w:sz w:val="24"/>
          <w:szCs w:val="24"/>
          <w:lang w:eastAsia="zh-CN"/>
        </w:rPr>
        <w:t xml:space="preserve"> splachem</w:t>
      </w:r>
      <w:r w:rsidR="00526FD9" w:rsidRPr="00002CB0">
        <w:rPr>
          <w:rFonts w:ascii="Times New Roman" w:eastAsia="Times New Roman" w:hAnsi="Times New Roman"/>
          <w:sz w:val="24"/>
          <w:szCs w:val="24"/>
          <w:lang w:eastAsia="zh-CN"/>
        </w:rPr>
        <w:t xml:space="preserve">. </w:t>
      </w:r>
      <w:r w:rsidRPr="00002CB0">
        <w:rPr>
          <w:rFonts w:ascii="Times New Roman" w:eastAsia="Times New Roman" w:hAnsi="Times New Roman"/>
          <w:sz w:val="24"/>
          <w:szCs w:val="24"/>
          <w:lang w:eastAsia="zh-CN"/>
        </w:rPr>
        <w:t>Při ocenění následků na životní prostředí je potřeba mnoho specifických dat o životním prostředí; ne vždy jsou tato data k</w:t>
      </w:r>
      <w:r w:rsidR="00526FD9" w:rsidRPr="00002CB0">
        <w:rPr>
          <w:rFonts w:ascii="Times New Roman" w:eastAsia="Times New Roman" w:hAnsi="Times New Roman"/>
          <w:sz w:val="24"/>
          <w:szCs w:val="24"/>
          <w:lang w:eastAsia="zh-CN"/>
        </w:rPr>
        <w:t> </w:t>
      </w:r>
      <w:r w:rsidRPr="00002CB0">
        <w:rPr>
          <w:rFonts w:ascii="Times New Roman" w:eastAsia="Times New Roman" w:hAnsi="Times New Roman"/>
          <w:sz w:val="24"/>
          <w:szCs w:val="24"/>
          <w:lang w:eastAsia="zh-CN"/>
        </w:rPr>
        <w:t>dispozici</w:t>
      </w:r>
      <w:r w:rsidR="00526FD9" w:rsidRPr="00002CB0">
        <w:rPr>
          <w:rFonts w:ascii="Times New Roman" w:eastAsia="Times New Roman" w:hAnsi="Times New Roman"/>
          <w:sz w:val="24"/>
          <w:szCs w:val="24"/>
          <w:lang w:eastAsia="zh-CN"/>
        </w:rPr>
        <w:t>, a ne vždy se kontrolují při posuzování, většinou ne. P</w:t>
      </w:r>
      <w:r w:rsidRPr="00002CB0">
        <w:rPr>
          <w:rFonts w:ascii="Times New Roman" w:eastAsia="Times New Roman" w:hAnsi="Times New Roman"/>
          <w:sz w:val="24"/>
          <w:szCs w:val="24"/>
          <w:lang w:eastAsia="zh-CN"/>
        </w:rPr>
        <w:t xml:space="preserve">okud se použije metodika H&amp;V Index k hodnocení následků, </w:t>
      </w:r>
      <w:r w:rsidR="00526FD9" w:rsidRPr="00002CB0">
        <w:rPr>
          <w:rFonts w:ascii="Times New Roman" w:eastAsia="Times New Roman" w:hAnsi="Times New Roman"/>
          <w:sz w:val="24"/>
          <w:szCs w:val="24"/>
          <w:lang w:eastAsia="zh-CN"/>
        </w:rPr>
        <w:t xml:space="preserve">jedná se </w:t>
      </w:r>
      <w:r w:rsidRPr="00002CB0">
        <w:rPr>
          <w:rFonts w:ascii="Times New Roman" w:eastAsia="Times New Roman" w:hAnsi="Times New Roman"/>
          <w:sz w:val="24"/>
          <w:szCs w:val="24"/>
          <w:lang w:eastAsia="zh-CN"/>
        </w:rPr>
        <w:t xml:space="preserve">o ocenění zranitelnosti životního prostředí. </w:t>
      </w:r>
      <w:r w:rsidR="00526FD9" w:rsidRPr="00002CB0">
        <w:rPr>
          <w:rFonts w:ascii="Times New Roman" w:eastAsia="Times New Roman" w:hAnsi="Times New Roman"/>
          <w:sz w:val="24"/>
          <w:szCs w:val="24"/>
          <w:lang w:eastAsia="zh-CN"/>
        </w:rPr>
        <w:t>Př</w:t>
      </w:r>
      <w:r w:rsidRPr="00002CB0">
        <w:rPr>
          <w:rFonts w:ascii="Times New Roman" w:eastAsia="Times New Roman" w:hAnsi="Times New Roman"/>
          <w:sz w:val="24"/>
          <w:szCs w:val="24"/>
          <w:lang w:eastAsia="zh-CN"/>
        </w:rPr>
        <w:t>i použití této metodiky se vyskytuje řada chyb, např. jsou chyby ve stanovení jednotlivých indexů zranitelnosti, nebo není uveden postup jejich stanovení. P</w:t>
      </w:r>
      <w:r w:rsidRPr="00002CB0">
        <w:rPr>
          <w:rFonts w:ascii="Times New Roman" w:eastAsia="Times New Roman" w:hAnsi="Times New Roman"/>
          <w:sz w:val="24"/>
          <w:szCs w:val="24"/>
        </w:rPr>
        <w:t xml:space="preserve">odle stupně závažnosti následků na životní prostředí by měl být uveden popis opatření proti průniku nebezpečných látek do životního prostředí, což se někdy odbývá. </w:t>
      </w:r>
      <w:r w:rsidRPr="00002CB0">
        <w:rPr>
          <w:rFonts w:ascii="Times New Roman" w:eastAsia="Times New Roman" w:hAnsi="Times New Roman"/>
          <w:sz w:val="24"/>
          <w:szCs w:val="24"/>
          <w:lang w:eastAsia="zh-CN"/>
        </w:rPr>
        <w:t xml:space="preserve">Někdy nejsou zmíněny a oceněny účinky hasebních vod. </w:t>
      </w:r>
      <w:r w:rsidR="00C76085" w:rsidRPr="00002CB0">
        <w:rPr>
          <w:rFonts w:ascii="Times New Roman" w:eastAsia="Times New Roman" w:hAnsi="Times New Roman"/>
          <w:sz w:val="24"/>
          <w:szCs w:val="24"/>
          <w:lang w:eastAsia="zh-CN"/>
        </w:rPr>
        <w:br/>
      </w:r>
      <w:r w:rsidR="00526FD9" w:rsidRPr="00002CB0">
        <w:rPr>
          <w:rFonts w:ascii="Times New Roman" w:eastAsia="Times New Roman" w:hAnsi="Times New Roman"/>
          <w:color w:val="FF0000"/>
          <w:sz w:val="24"/>
          <w:szCs w:val="24"/>
          <w:lang w:eastAsia="zh-CN"/>
        </w:rPr>
        <w:t xml:space="preserve">Návrh řešení: </w:t>
      </w:r>
      <w:r w:rsidR="00E74824" w:rsidRPr="00002CB0">
        <w:rPr>
          <w:rFonts w:ascii="Times New Roman" w:eastAsia="Times New Roman" w:hAnsi="Times New Roman"/>
          <w:color w:val="FF0000"/>
          <w:sz w:val="24"/>
          <w:szCs w:val="24"/>
          <w:lang w:eastAsia="zh-CN"/>
        </w:rPr>
        <w:t xml:space="preserve">Byly prezentovány i jiné přístupy, např. </w:t>
      </w:r>
      <w:proofErr w:type="spellStart"/>
      <w:r w:rsidR="00C76085" w:rsidRPr="00002CB0">
        <w:rPr>
          <w:rFonts w:ascii="Times New Roman" w:eastAsia="Times New Roman" w:hAnsi="Times New Roman"/>
          <w:color w:val="FF0000"/>
          <w:sz w:val="24"/>
          <w:szCs w:val="24"/>
          <w:lang w:eastAsia="zh-CN"/>
        </w:rPr>
        <w:t>Ficbauer</w:t>
      </w:r>
      <w:proofErr w:type="spellEnd"/>
      <w:r w:rsidR="00C76085" w:rsidRPr="00002CB0">
        <w:rPr>
          <w:rFonts w:ascii="Times New Roman" w:eastAsia="Times New Roman" w:hAnsi="Times New Roman"/>
          <w:color w:val="FF0000"/>
          <w:sz w:val="24"/>
          <w:szCs w:val="24"/>
          <w:lang w:eastAsia="zh-CN"/>
        </w:rPr>
        <w:t>-Rychlíková (EAI+EUSES/</w:t>
      </w:r>
      <w:r w:rsidR="00002CB0">
        <w:rPr>
          <w:rFonts w:ascii="Times New Roman" w:eastAsia="Times New Roman" w:hAnsi="Times New Roman"/>
          <w:color w:val="FF0000"/>
          <w:sz w:val="24"/>
          <w:szCs w:val="24"/>
          <w:lang w:eastAsia="zh-CN"/>
        </w:rPr>
        <w:t xml:space="preserve"> </w:t>
      </w:r>
      <w:r w:rsidR="00C76085" w:rsidRPr="00002CB0">
        <w:rPr>
          <w:rFonts w:ascii="Times New Roman" w:eastAsia="Times New Roman" w:hAnsi="Times New Roman"/>
          <w:color w:val="FF0000"/>
          <w:sz w:val="24"/>
          <w:szCs w:val="24"/>
          <w:lang w:eastAsia="zh-CN"/>
        </w:rPr>
        <w:t xml:space="preserve">PROTEUS/EHI (Environmental </w:t>
      </w:r>
      <w:proofErr w:type="spellStart"/>
      <w:r w:rsidR="00C76085" w:rsidRPr="00002CB0">
        <w:rPr>
          <w:rFonts w:ascii="Times New Roman" w:eastAsia="Times New Roman" w:hAnsi="Times New Roman"/>
          <w:color w:val="FF0000"/>
          <w:sz w:val="24"/>
          <w:szCs w:val="24"/>
          <w:lang w:eastAsia="zh-CN"/>
        </w:rPr>
        <w:t>Harm</w:t>
      </w:r>
      <w:proofErr w:type="spellEnd"/>
      <w:r w:rsidR="00C76085" w:rsidRPr="00002CB0">
        <w:rPr>
          <w:rFonts w:ascii="Times New Roman" w:eastAsia="Times New Roman" w:hAnsi="Times New Roman"/>
          <w:color w:val="FF0000"/>
          <w:sz w:val="24"/>
          <w:szCs w:val="24"/>
          <w:lang w:eastAsia="zh-CN"/>
        </w:rPr>
        <w:t xml:space="preserve"> Index)). </w:t>
      </w:r>
      <w:r w:rsidR="00E74824" w:rsidRPr="00002CB0">
        <w:rPr>
          <w:rFonts w:ascii="Times New Roman" w:eastAsia="Times New Roman" w:hAnsi="Times New Roman"/>
          <w:color w:val="FF0000"/>
          <w:sz w:val="24"/>
          <w:szCs w:val="24"/>
          <w:lang w:eastAsia="zh-CN"/>
        </w:rPr>
        <w:t>Je to výzva pro budoucí projekt.</w:t>
      </w:r>
      <w:r w:rsidR="00526FD9" w:rsidRPr="00002CB0">
        <w:rPr>
          <w:rFonts w:ascii="Times New Roman" w:eastAsia="Times New Roman" w:hAnsi="Times New Roman"/>
          <w:color w:val="FF0000"/>
          <w:sz w:val="24"/>
          <w:szCs w:val="24"/>
          <w:lang w:eastAsia="zh-CN"/>
        </w:rPr>
        <w:t xml:space="preserve"> </w:t>
      </w:r>
      <w:r w:rsidR="00526FD9" w:rsidRPr="00002CB0">
        <w:rPr>
          <w:rFonts w:ascii="Times New Roman" w:eastAsia="Times New Roman" w:hAnsi="Times New Roman"/>
          <w:color w:val="FF0000"/>
          <w:sz w:val="24"/>
          <w:szCs w:val="24"/>
          <w:lang w:eastAsia="zh-CN"/>
        </w:rPr>
        <w:br/>
      </w:r>
      <w:r w:rsidR="00526FD9" w:rsidRPr="00002CB0">
        <w:rPr>
          <w:rFonts w:ascii="Times New Roman" w:eastAsia="Times New Roman" w:hAnsi="Times New Roman"/>
          <w:b/>
          <w:sz w:val="24"/>
          <w:szCs w:val="24"/>
          <w:u w:val="single"/>
          <w:lang w:eastAsia="zh-CN"/>
        </w:rPr>
        <w:lastRenderedPageBreak/>
        <w:t>PROBLÉM: škody na majetku</w:t>
      </w:r>
      <w:r w:rsidR="00526FD9" w:rsidRPr="00002CB0">
        <w:rPr>
          <w:rFonts w:ascii="Times New Roman" w:eastAsia="Times New Roman" w:hAnsi="Times New Roman"/>
          <w:sz w:val="24"/>
          <w:szCs w:val="24"/>
          <w:lang w:eastAsia="zh-CN"/>
        </w:rPr>
        <w:br/>
        <w:t xml:space="preserve">Občas toto přináší problémy, </w:t>
      </w:r>
      <w:r w:rsidRPr="00002CB0">
        <w:rPr>
          <w:rFonts w:ascii="Times New Roman" w:eastAsia="Times New Roman" w:hAnsi="Times New Roman"/>
          <w:sz w:val="24"/>
          <w:szCs w:val="24"/>
          <w:lang w:eastAsia="zh-CN"/>
        </w:rPr>
        <w:t xml:space="preserve">vyskytlo </w:t>
      </w:r>
      <w:r w:rsidR="00526FD9" w:rsidRPr="00002CB0">
        <w:rPr>
          <w:rFonts w:ascii="Times New Roman" w:eastAsia="Times New Roman" w:hAnsi="Times New Roman"/>
          <w:sz w:val="24"/>
          <w:szCs w:val="24"/>
          <w:lang w:eastAsia="zh-CN"/>
        </w:rPr>
        <w:t xml:space="preserve">se i </w:t>
      </w:r>
      <w:r w:rsidRPr="00002CB0">
        <w:rPr>
          <w:rFonts w:ascii="Times New Roman" w:eastAsia="Times New Roman" w:hAnsi="Times New Roman"/>
          <w:sz w:val="24"/>
          <w:szCs w:val="24"/>
          <w:lang w:eastAsia="zh-CN"/>
        </w:rPr>
        <w:t xml:space="preserve">uvedení pořizovacích hodnot zařízení místo odhadu škod. </w:t>
      </w:r>
      <w:r w:rsidR="00526FD9" w:rsidRPr="00002CB0">
        <w:rPr>
          <w:rFonts w:ascii="Times New Roman" w:eastAsia="Times New Roman" w:hAnsi="Times New Roman"/>
          <w:sz w:val="24"/>
          <w:szCs w:val="24"/>
          <w:lang w:eastAsia="zh-CN"/>
        </w:rPr>
        <w:t>O škodách v okolí se informuje méně.</w:t>
      </w:r>
    </w:p>
    <w:p w14:paraId="40B6A80C" w14:textId="77777777" w:rsidR="00B0092D" w:rsidRPr="00B0092D" w:rsidRDefault="00B0092D" w:rsidP="00002CB0">
      <w:pPr>
        <w:pStyle w:val="Odsekzoznamu"/>
        <w:spacing w:after="0" w:line="240" w:lineRule="auto"/>
        <w:ind w:left="426"/>
        <w:rPr>
          <w:rFonts w:ascii="Times New Roman" w:eastAsia="Times New Roman" w:hAnsi="Times New Roman"/>
          <w:sz w:val="24"/>
          <w:szCs w:val="24"/>
          <w:lang w:eastAsia="zh-CN"/>
        </w:rPr>
      </w:pPr>
      <w:r>
        <w:rPr>
          <w:rFonts w:ascii="Times New Roman" w:eastAsia="Times New Roman" w:hAnsi="Times New Roman"/>
          <w:b/>
          <w:sz w:val="24"/>
          <w:szCs w:val="24"/>
          <w:lang w:eastAsia="zh-CN"/>
        </w:rPr>
        <w:br/>
      </w:r>
      <w:r w:rsidRPr="00B8712D">
        <w:rPr>
          <w:rFonts w:ascii="Times New Roman" w:eastAsia="Times New Roman" w:hAnsi="Times New Roman"/>
          <w:b/>
          <w:sz w:val="24"/>
          <w:szCs w:val="24"/>
          <w:u w:val="single"/>
          <w:lang w:eastAsia="zh-CN"/>
        </w:rPr>
        <w:t>PROBLÉM:</w:t>
      </w:r>
      <w:r>
        <w:rPr>
          <w:rFonts w:ascii="Times New Roman" w:eastAsia="Times New Roman" w:hAnsi="Times New Roman"/>
          <w:b/>
          <w:sz w:val="24"/>
          <w:szCs w:val="24"/>
          <w:u w:val="single"/>
          <w:lang w:eastAsia="zh-CN"/>
        </w:rPr>
        <w:t xml:space="preserve"> zkapalněný kyslík</w:t>
      </w:r>
      <w:r>
        <w:rPr>
          <w:rFonts w:ascii="Times New Roman" w:eastAsia="Times New Roman" w:hAnsi="Times New Roman"/>
          <w:sz w:val="24"/>
          <w:szCs w:val="24"/>
          <w:lang w:eastAsia="zh-CN"/>
        </w:rPr>
        <w:br/>
      </w:r>
      <w:r w:rsidRPr="00B0092D">
        <w:rPr>
          <w:rFonts w:ascii="Times New Roman" w:eastAsia="Times New Roman" w:hAnsi="Times New Roman"/>
          <w:sz w:val="24"/>
          <w:szCs w:val="24"/>
          <w:lang w:eastAsia="zh-CN"/>
        </w:rPr>
        <w:t>Různý přístup v různé hloubce.</w:t>
      </w:r>
      <w:r>
        <w:rPr>
          <w:rFonts w:ascii="Times New Roman" w:eastAsia="Times New Roman" w:hAnsi="Times New Roman"/>
          <w:sz w:val="24"/>
          <w:szCs w:val="24"/>
          <w:lang w:eastAsia="zh-CN"/>
        </w:rPr>
        <w:t xml:space="preserve"> Kdo má starou </w:t>
      </w:r>
      <w:proofErr w:type="spellStart"/>
      <w:r>
        <w:rPr>
          <w:rFonts w:ascii="Times New Roman" w:eastAsia="Times New Roman" w:hAnsi="Times New Roman"/>
          <w:sz w:val="24"/>
          <w:szCs w:val="24"/>
          <w:lang w:eastAsia="zh-CN"/>
        </w:rPr>
        <w:t>Alohu</w:t>
      </w:r>
      <w:proofErr w:type="spellEnd"/>
      <w:r>
        <w:rPr>
          <w:rFonts w:ascii="Times New Roman" w:eastAsia="Times New Roman" w:hAnsi="Times New Roman"/>
          <w:sz w:val="24"/>
          <w:szCs w:val="24"/>
          <w:lang w:eastAsia="zh-CN"/>
        </w:rPr>
        <w:t xml:space="preserve">, ještě modeluje … </w:t>
      </w:r>
      <w:r w:rsidR="00DA7D2D">
        <w:rPr>
          <w:rFonts w:ascii="Times New Roman" w:eastAsia="Times New Roman" w:hAnsi="Times New Roman"/>
          <w:sz w:val="24"/>
          <w:szCs w:val="24"/>
          <w:lang w:eastAsia="zh-CN"/>
        </w:rPr>
        <w:br/>
      </w:r>
      <w:r>
        <w:rPr>
          <w:rFonts w:ascii="Times New Roman" w:eastAsia="Times New Roman" w:hAnsi="Times New Roman"/>
          <w:sz w:val="24"/>
          <w:szCs w:val="24"/>
          <w:lang w:eastAsia="zh-CN"/>
        </w:rPr>
        <w:t>i z pohledu doporučení Bevi 3.2.</w:t>
      </w:r>
    </w:p>
    <w:p w14:paraId="3A59B564" w14:textId="77777777" w:rsidR="00885865" w:rsidRDefault="00B0092D" w:rsidP="00002CB0">
      <w:pPr>
        <w:pStyle w:val="Odsekzoznamu"/>
        <w:spacing w:after="0" w:line="240" w:lineRule="auto"/>
        <w:ind w:left="426"/>
        <w:rPr>
          <w:rFonts w:ascii="Times New Roman" w:eastAsia="Times New Roman" w:hAnsi="Times New Roman"/>
          <w:color w:val="FF0000"/>
          <w:sz w:val="24"/>
          <w:szCs w:val="24"/>
          <w:lang w:eastAsia="zh-CN"/>
        </w:rPr>
      </w:pPr>
      <w:r w:rsidRPr="00C76085">
        <w:rPr>
          <w:rFonts w:ascii="Times New Roman" w:eastAsia="Times New Roman" w:hAnsi="Times New Roman"/>
          <w:color w:val="FF0000"/>
          <w:sz w:val="24"/>
          <w:szCs w:val="24"/>
          <w:lang w:eastAsia="zh-CN"/>
        </w:rPr>
        <w:t>Návrh řešení:</w:t>
      </w:r>
      <w:r>
        <w:rPr>
          <w:rFonts w:ascii="Times New Roman" w:eastAsia="Times New Roman" w:hAnsi="Times New Roman"/>
          <w:color w:val="FF0000"/>
          <w:sz w:val="24"/>
          <w:szCs w:val="24"/>
          <w:lang w:eastAsia="zh-CN"/>
        </w:rPr>
        <w:t xml:space="preserve"> V DCM věnovat jednu přílohu ke kyslíku.</w:t>
      </w:r>
      <w:r>
        <w:rPr>
          <w:rFonts w:ascii="Times New Roman" w:eastAsia="Times New Roman" w:hAnsi="Times New Roman"/>
          <w:color w:val="FF0000"/>
          <w:sz w:val="24"/>
          <w:szCs w:val="24"/>
          <w:lang w:eastAsia="zh-CN"/>
        </w:rPr>
        <w:br/>
      </w:r>
      <w:r>
        <w:rPr>
          <w:rFonts w:ascii="Times New Roman" w:eastAsia="Times New Roman" w:hAnsi="Times New Roman"/>
          <w:color w:val="FF0000"/>
          <w:sz w:val="24"/>
          <w:szCs w:val="24"/>
          <w:lang w:eastAsia="zh-CN"/>
        </w:rPr>
        <w:br/>
      </w:r>
      <w:r w:rsidRPr="00B8712D">
        <w:rPr>
          <w:rFonts w:ascii="Times New Roman" w:eastAsia="Times New Roman" w:hAnsi="Times New Roman"/>
          <w:b/>
          <w:sz w:val="24"/>
          <w:szCs w:val="24"/>
          <w:u w:val="single"/>
          <w:lang w:eastAsia="zh-CN"/>
        </w:rPr>
        <w:t>PROBLÉM:</w:t>
      </w:r>
      <w:r>
        <w:rPr>
          <w:rFonts w:ascii="Times New Roman" w:eastAsia="Times New Roman" w:hAnsi="Times New Roman"/>
          <w:b/>
          <w:sz w:val="24"/>
          <w:szCs w:val="24"/>
          <w:u w:val="single"/>
          <w:lang w:eastAsia="zh-CN"/>
        </w:rPr>
        <w:t xml:space="preserve"> cisterna/zásobník: může dojít k jevu BLEVE?</w:t>
      </w:r>
      <w:r>
        <w:rPr>
          <w:rFonts w:ascii="Times New Roman" w:eastAsia="Times New Roman" w:hAnsi="Times New Roman"/>
          <w:sz w:val="24"/>
          <w:szCs w:val="24"/>
          <w:lang w:eastAsia="zh-CN"/>
        </w:rPr>
        <w:br/>
      </w:r>
      <w:r>
        <w:rPr>
          <w:rFonts w:ascii="Times New Roman" w:eastAsia="Times New Roman" w:hAnsi="Times New Roman"/>
          <w:color w:val="FF0000"/>
          <w:sz w:val="24"/>
          <w:szCs w:val="24"/>
          <w:lang w:eastAsia="zh-CN"/>
        </w:rPr>
        <w:t>Řešení</w:t>
      </w:r>
      <w:r w:rsidRPr="00C76085">
        <w:rPr>
          <w:rFonts w:ascii="Times New Roman" w:eastAsia="Times New Roman" w:hAnsi="Times New Roman"/>
          <w:color w:val="FF0000"/>
          <w:sz w:val="24"/>
          <w:szCs w:val="24"/>
          <w:lang w:eastAsia="zh-CN"/>
        </w:rPr>
        <w:t>:</w:t>
      </w:r>
      <w:r>
        <w:rPr>
          <w:rFonts w:ascii="Times New Roman" w:eastAsia="Times New Roman" w:hAnsi="Times New Roman"/>
          <w:color w:val="FF0000"/>
          <w:sz w:val="24"/>
          <w:szCs w:val="24"/>
          <w:lang w:eastAsia="zh-CN"/>
        </w:rPr>
        <w:t xml:space="preserve"> … budeme hlasovat.</w:t>
      </w:r>
      <w:r>
        <w:rPr>
          <w:rFonts w:ascii="Times New Roman" w:eastAsia="Times New Roman" w:hAnsi="Times New Roman"/>
          <w:sz w:val="24"/>
          <w:szCs w:val="24"/>
          <w:lang w:eastAsia="zh-CN"/>
        </w:rPr>
        <w:br/>
      </w:r>
      <w:r>
        <w:rPr>
          <w:rFonts w:ascii="Times New Roman" w:eastAsia="Times New Roman" w:hAnsi="Times New Roman"/>
          <w:sz w:val="24"/>
          <w:szCs w:val="24"/>
          <w:lang w:eastAsia="zh-CN"/>
        </w:rPr>
        <w:br/>
      </w:r>
      <w:r w:rsidR="00885865" w:rsidRPr="00B8712D">
        <w:rPr>
          <w:rFonts w:ascii="Times New Roman" w:eastAsia="Times New Roman" w:hAnsi="Times New Roman"/>
          <w:b/>
          <w:sz w:val="24"/>
          <w:szCs w:val="24"/>
          <w:u w:val="single"/>
          <w:lang w:eastAsia="zh-CN"/>
        </w:rPr>
        <w:t>PROBLÉM:</w:t>
      </w:r>
      <w:r w:rsidR="00885865">
        <w:rPr>
          <w:rFonts w:ascii="Times New Roman" w:eastAsia="Times New Roman" w:hAnsi="Times New Roman"/>
          <w:b/>
          <w:sz w:val="24"/>
          <w:szCs w:val="24"/>
          <w:u w:val="single"/>
          <w:lang w:eastAsia="zh-CN"/>
        </w:rPr>
        <w:t xml:space="preserve"> FOSFA a fosfor</w:t>
      </w:r>
      <w:r w:rsidR="00885865">
        <w:rPr>
          <w:rFonts w:ascii="Times New Roman" w:eastAsia="Times New Roman" w:hAnsi="Times New Roman"/>
          <w:sz w:val="24"/>
          <w:szCs w:val="24"/>
          <w:lang w:eastAsia="zh-CN"/>
        </w:rPr>
        <w:br/>
        <w:t>Vyskytl se problém – jak na AHR a zónu havarijního plánování v tomto případě.</w:t>
      </w:r>
      <w:r w:rsidR="00885865">
        <w:rPr>
          <w:rFonts w:ascii="Times New Roman" w:eastAsia="Times New Roman" w:hAnsi="Times New Roman"/>
          <w:sz w:val="24"/>
          <w:szCs w:val="24"/>
          <w:lang w:eastAsia="zh-CN"/>
        </w:rPr>
        <w:br/>
      </w:r>
      <w:r w:rsidR="00885865" w:rsidRPr="00885865">
        <w:rPr>
          <w:rFonts w:ascii="Times New Roman" w:eastAsia="Times New Roman" w:hAnsi="Times New Roman"/>
          <w:color w:val="FF0000"/>
          <w:sz w:val="24"/>
          <w:szCs w:val="24"/>
          <w:lang w:eastAsia="zh-CN"/>
        </w:rPr>
        <w:t>Řešení: Povíme si.</w:t>
      </w:r>
      <w:r w:rsidR="00885865">
        <w:rPr>
          <w:rFonts w:ascii="Times New Roman" w:eastAsia="Times New Roman" w:hAnsi="Times New Roman"/>
          <w:color w:val="FF0000"/>
          <w:sz w:val="24"/>
          <w:szCs w:val="24"/>
          <w:lang w:eastAsia="zh-CN"/>
        </w:rPr>
        <w:br/>
      </w:r>
    </w:p>
    <w:p w14:paraId="1E909FC9" w14:textId="77777777" w:rsidR="00585BBB" w:rsidRPr="0023062D" w:rsidRDefault="00585BBB" w:rsidP="00002CB0">
      <w:pPr>
        <w:pStyle w:val="Odsekzoznamu"/>
        <w:spacing w:after="0" w:line="240" w:lineRule="auto"/>
        <w:ind w:left="426"/>
        <w:rPr>
          <w:rFonts w:ascii="Times New Roman" w:eastAsia="Times New Roman" w:hAnsi="Times New Roman"/>
          <w:color w:val="FF0000"/>
          <w:sz w:val="24"/>
          <w:szCs w:val="24"/>
          <w:lang w:eastAsia="zh-CN"/>
        </w:rPr>
      </w:pPr>
    </w:p>
    <w:p w14:paraId="2D4EAF6C" w14:textId="36755773" w:rsidR="00585BBB" w:rsidRDefault="00585BBB" w:rsidP="00002CB0">
      <w:pPr>
        <w:pStyle w:val="Odsekzoznamu"/>
        <w:numPr>
          <w:ilvl w:val="0"/>
          <w:numId w:val="7"/>
        </w:numPr>
        <w:spacing w:after="0" w:line="240" w:lineRule="auto"/>
        <w:ind w:left="426"/>
        <w:rPr>
          <w:rFonts w:ascii="Times New Roman" w:hAnsi="Times New Roman"/>
          <w:sz w:val="24"/>
          <w:szCs w:val="24"/>
        </w:rPr>
      </w:pPr>
      <w:r w:rsidRPr="009066DD">
        <w:rPr>
          <w:rFonts w:ascii="Times New Roman" w:eastAsia="Times New Roman" w:hAnsi="Times New Roman"/>
          <w:b/>
          <w:sz w:val="24"/>
          <w:szCs w:val="24"/>
          <w:lang w:eastAsia="zh-CN"/>
        </w:rPr>
        <w:t>Grafické znázornění dosahu zvolených limitních hodnot účinků identifikovaných scénářů závažných havárií:</w:t>
      </w:r>
      <w:r w:rsidRPr="009066DD">
        <w:rPr>
          <w:rFonts w:ascii="Times New Roman" w:eastAsia="Times New Roman" w:hAnsi="Times New Roman"/>
          <w:b/>
          <w:sz w:val="24"/>
          <w:szCs w:val="24"/>
          <w:lang w:eastAsia="zh-CN"/>
        </w:rPr>
        <w:br/>
      </w:r>
      <w:r w:rsidR="00237240" w:rsidRPr="00B8712D">
        <w:rPr>
          <w:rFonts w:ascii="Times New Roman" w:eastAsia="Times New Roman" w:hAnsi="Times New Roman"/>
          <w:b/>
          <w:sz w:val="24"/>
          <w:szCs w:val="24"/>
          <w:u w:val="single"/>
          <w:lang w:eastAsia="zh-CN"/>
        </w:rPr>
        <w:t>PROBLÉM:</w:t>
      </w:r>
      <w:r w:rsidR="00237240">
        <w:rPr>
          <w:rFonts w:ascii="Times New Roman" w:eastAsia="Times New Roman" w:hAnsi="Times New Roman"/>
          <w:b/>
          <w:sz w:val="24"/>
          <w:szCs w:val="24"/>
          <w:u w:val="single"/>
          <w:lang w:eastAsia="zh-CN"/>
        </w:rPr>
        <w:t xml:space="preserve"> kvalita a dostatek </w:t>
      </w:r>
      <w:proofErr w:type="spellStart"/>
      <w:r w:rsidR="00237240">
        <w:rPr>
          <w:rFonts w:ascii="Times New Roman" w:eastAsia="Times New Roman" w:hAnsi="Times New Roman"/>
          <w:b/>
          <w:sz w:val="24"/>
          <w:szCs w:val="24"/>
          <w:u w:val="single"/>
          <w:lang w:eastAsia="zh-CN"/>
        </w:rPr>
        <w:t>infromací</w:t>
      </w:r>
      <w:proofErr w:type="spellEnd"/>
      <w:r w:rsidR="00237240">
        <w:rPr>
          <w:rFonts w:ascii="Times New Roman" w:eastAsia="Times New Roman" w:hAnsi="Times New Roman"/>
          <w:b/>
          <w:sz w:val="24"/>
          <w:szCs w:val="24"/>
          <w:u w:val="single"/>
          <w:lang w:eastAsia="zh-CN"/>
        </w:rPr>
        <w:t xml:space="preserve"> na mapových zobrazeních</w:t>
      </w:r>
      <w:r w:rsidR="00237240">
        <w:rPr>
          <w:rFonts w:ascii="Times New Roman" w:eastAsia="Times New Roman" w:hAnsi="Times New Roman"/>
          <w:sz w:val="24"/>
          <w:szCs w:val="24"/>
        </w:rPr>
        <w:br/>
      </w:r>
      <w:r>
        <w:rPr>
          <w:rFonts w:ascii="Times New Roman" w:eastAsia="Times New Roman" w:hAnsi="Times New Roman"/>
          <w:sz w:val="24"/>
          <w:szCs w:val="24"/>
        </w:rPr>
        <w:t>V</w:t>
      </w:r>
      <w:r w:rsidRPr="00626AAE">
        <w:rPr>
          <w:rFonts w:ascii="Times New Roman" w:eastAsia="Times New Roman" w:hAnsi="Times New Roman"/>
          <w:sz w:val="24"/>
          <w:szCs w:val="24"/>
        </w:rPr>
        <w:t xml:space="preserve"> grafickém znázornění dosahu zvolených limitních hodnot účinků identifikovaných scénářů závažných havárií jsou </w:t>
      </w:r>
      <w:r>
        <w:rPr>
          <w:rFonts w:ascii="Times New Roman" w:eastAsia="Times New Roman" w:hAnsi="Times New Roman"/>
          <w:sz w:val="24"/>
          <w:szCs w:val="24"/>
        </w:rPr>
        <w:t xml:space="preserve">často </w:t>
      </w:r>
      <w:r w:rsidRPr="00626AAE">
        <w:rPr>
          <w:rFonts w:ascii="Times New Roman" w:eastAsia="Times New Roman" w:hAnsi="Times New Roman"/>
          <w:sz w:val="24"/>
          <w:szCs w:val="24"/>
        </w:rPr>
        <w:t>nedostatky</w:t>
      </w:r>
      <w:r w:rsidR="00237240">
        <w:rPr>
          <w:rFonts w:ascii="Times New Roman" w:eastAsia="Times New Roman" w:hAnsi="Times New Roman"/>
          <w:sz w:val="24"/>
          <w:szCs w:val="24"/>
        </w:rPr>
        <w:t>: ne</w:t>
      </w:r>
      <w:r w:rsidRPr="00626AAE">
        <w:rPr>
          <w:rFonts w:ascii="Times New Roman" w:eastAsia="Times New Roman" w:hAnsi="Times New Roman"/>
          <w:sz w:val="24"/>
          <w:szCs w:val="24"/>
        </w:rPr>
        <w:t>dostatečné</w:t>
      </w:r>
      <w:r w:rsidR="00237240">
        <w:rPr>
          <w:rFonts w:ascii="Times New Roman" w:eastAsia="Times New Roman" w:hAnsi="Times New Roman"/>
          <w:sz w:val="24"/>
          <w:szCs w:val="24"/>
        </w:rPr>
        <w:t xml:space="preserve"> </w:t>
      </w:r>
      <w:r w:rsidRPr="00626AAE">
        <w:rPr>
          <w:rFonts w:ascii="Times New Roman" w:eastAsia="Times New Roman" w:hAnsi="Times New Roman"/>
          <w:sz w:val="24"/>
          <w:szCs w:val="24"/>
        </w:rPr>
        <w:t>měřítk</w:t>
      </w:r>
      <w:r w:rsidR="00237240">
        <w:rPr>
          <w:rFonts w:ascii="Times New Roman" w:eastAsia="Times New Roman" w:hAnsi="Times New Roman"/>
          <w:sz w:val="24"/>
          <w:szCs w:val="24"/>
        </w:rPr>
        <w:t>o</w:t>
      </w:r>
      <w:r w:rsidRPr="00626AAE">
        <w:rPr>
          <w:rFonts w:ascii="Times New Roman" w:eastAsia="Times New Roman" w:hAnsi="Times New Roman"/>
          <w:sz w:val="24"/>
          <w:szCs w:val="24"/>
        </w:rPr>
        <w:t xml:space="preserve"> map</w:t>
      </w:r>
      <w:r w:rsidR="00237240">
        <w:rPr>
          <w:rFonts w:ascii="Times New Roman" w:eastAsia="Times New Roman" w:hAnsi="Times New Roman"/>
          <w:sz w:val="24"/>
          <w:szCs w:val="24"/>
        </w:rPr>
        <w:t xml:space="preserve">, </w:t>
      </w:r>
      <w:r w:rsidRPr="00626AAE">
        <w:rPr>
          <w:rFonts w:ascii="Times New Roman" w:hAnsi="Times New Roman"/>
          <w:sz w:val="24"/>
          <w:szCs w:val="24"/>
        </w:rPr>
        <w:t>nejasná volba prahových hod</w:t>
      </w:r>
      <w:r>
        <w:rPr>
          <w:rFonts w:ascii="Times New Roman" w:hAnsi="Times New Roman"/>
          <w:sz w:val="24"/>
          <w:szCs w:val="24"/>
        </w:rPr>
        <w:t>not sledovaných účinků následků</w:t>
      </w:r>
      <w:r w:rsidR="00DA1625">
        <w:rPr>
          <w:rFonts w:ascii="Times New Roman" w:hAnsi="Times New Roman"/>
          <w:sz w:val="24"/>
          <w:szCs w:val="24"/>
        </w:rPr>
        <w:t xml:space="preserve">, zobrazení jen nejhoršího následku. </w:t>
      </w:r>
      <w:r w:rsidR="00DA1625">
        <w:rPr>
          <w:rFonts w:ascii="Times New Roman" w:hAnsi="Times New Roman"/>
          <w:sz w:val="24"/>
          <w:szCs w:val="24"/>
        </w:rPr>
        <w:br/>
      </w:r>
      <w:r w:rsidR="00DA1625" w:rsidRPr="00DA1625">
        <w:rPr>
          <w:rFonts w:ascii="Times New Roman" w:eastAsia="Times New Roman" w:hAnsi="Times New Roman"/>
          <w:color w:val="FF0000"/>
          <w:sz w:val="24"/>
          <w:szCs w:val="24"/>
          <w:lang w:eastAsia="zh-CN"/>
        </w:rPr>
        <w:t xml:space="preserve">Návrh řešení: Je jasné, že </w:t>
      </w:r>
      <w:r w:rsidRPr="00DA1625">
        <w:rPr>
          <w:rFonts w:ascii="Times New Roman" w:hAnsi="Times New Roman"/>
          <w:color w:val="FF0000"/>
          <w:sz w:val="24"/>
          <w:szCs w:val="24"/>
        </w:rPr>
        <w:t xml:space="preserve">zobrazovat graficky všechny výsledky u mnoha zdrojů rizik pro řadu scénářů a situací je náročné, ale nejdůležitější výsledky musí být graficky zobrazeny. </w:t>
      </w:r>
      <w:r w:rsidR="00DA1625" w:rsidRPr="00DA1625">
        <w:rPr>
          <w:rFonts w:ascii="Times New Roman" w:hAnsi="Times New Roman"/>
          <w:color w:val="FF0000"/>
          <w:sz w:val="24"/>
          <w:szCs w:val="24"/>
        </w:rPr>
        <w:t>Lze akceptovat, že nebudou zobrazeny všechny.</w:t>
      </w:r>
      <w:r w:rsidR="00DA0830">
        <w:rPr>
          <w:rFonts w:ascii="Times New Roman" w:hAnsi="Times New Roman"/>
          <w:color w:val="FF0000"/>
          <w:sz w:val="24"/>
          <w:szCs w:val="24"/>
        </w:rPr>
        <w:t xml:space="preserve"> </w:t>
      </w:r>
      <w:r w:rsidR="00DA1625">
        <w:rPr>
          <w:rFonts w:ascii="Times New Roman" w:hAnsi="Times New Roman"/>
          <w:sz w:val="24"/>
          <w:szCs w:val="24"/>
        </w:rPr>
        <w:br/>
      </w:r>
      <w:r w:rsidR="00DA1625">
        <w:rPr>
          <w:rFonts w:ascii="Times New Roman" w:hAnsi="Times New Roman"/>
          <w:sz w:val="24"/>
          <w:szCs w:val="24"/>
        </w:rPr>
        <w:br/>
      </w:r>
      <w:r w:rsidRPr="009066DD">
        <w:rPr>
          <w:rFonts w:ascii="Times New Roman" w:eastAsia="Times New Roman" w:hAnsi="Times New Roman"/>
          <w:b/>
          <w:sz w:val="24"/>
          <w:szCs w:val="24"/>
          <w:lang w:eastAsia="zh-CN"/>
        </w:rPr>
        <w:t xml:space="preserve">Odhad výsledné roční frekvence závažných havárií. </w:t>
      </w:r>
      <w:r w:rsidRPr="009066DD">
        <w:rPr>
          <w:rFonts w:ascii="Times New Roman" w:eastAsia="Times New Roman" w:hAnsi="Times New Roman"/>
          <w:b/>
          <w:sz w:val="24"/>
          <w:szCs w:val="24"/>
          <w:lang w:eastAsia="zh-CN"/>
        </w:rPr>
        <w:br/>
        <w:t>a) Zobrazení popsaných scénářů závažných havárií pomocí stromu událostí.</w:t>
      </w:r>
      <w:r w:rsidRPr="00410069">
        <w:rPr>
          <w:rFonts w:ascii="Times New Roman" w:eastAsia="Times New Roman" w:hAnsi="Times New Roman"/>
          <w:sz w:val="24"/>
          <w:szCs w:val="24"/>
          <w:lang w:eastAsia="zh-CN"/>
        </w:rPr>
        <w:t xml:space="preserve"> </w:t>
      </w:r>
      <w:r w:rsidRPr="00410069">
        <w:rPr>
          <w:rFonts w:ascii="Times New Roman" w:eastAsia="Times New Roman" w:hAnsi="Times New Roman"/>
          <w:sz w:val="24"/>
          <w:szCs w:val="24"/>
          <w:lang w:eastAsia="zh-CN"/>
        </w:rPr>
        <w:br/>
        <w:t>Občas nejsou uvedena zobrazení scénářů nebo jsou uvedeny nekorektní stromy událostí. Samostatným problémem jsou pak bariéry proti rozvoji některých dílčích jevů scénářů.</w:t>
      </w:r>
      <w:r>
        <w:rPr>
          <w:rFonts w:ascii="Times New Roman" w:eastAsia="Times New Roman" w:hAnsi="Times New Roman"/>
          <w:sz w:val="24"/>
          <w:szCs w:val="24"/>
          <w:lang w:eastAsia="zh-CN"/>
        </w:rPr>
        <w:br/>
      </w:r>
      <w:r w:rsidR="00B92A27">
        <w:rPr>
          <w:rFonts w:ascii="Times New Roman" w:eastAsia="Times New Roman" w:hAnsi="Times New Roman"/>
          <w:color w:val="FF0000"/>
          <w:sz w:val="24"/>
          <w:szCs w:val="24"/>
          <w:lang w:eastAsia="zh-CN"/>
        </w:rPr>
        <w:t xml:space="preserve">Návrh řešení: V DCM doplnit pojednání o scénářích a </w:t>
      </w:r>
      <w:r w:rsidR="00014A6C">
        <w:rPr>
          <w:rFonts w:ascii="Times New Roman" w:eastAsia="Times New Roman" w:hAnsi="Times New Roman"/>
          <w:color w:val="FF0000"/>
          <w:sz w:val="24"/>
          <w:szCs w:val="24"/>
          <w:lang w:eastAsia="zh-CN"/>
        </w:rPr>
        <w:t>o aplikaci metodiky LOPA.</w:t>
      </w:r>
      <w:r>
        <w:rPr>
          <w:rFonts w:ascii="Times New Roman" w:eastAsia="Times New Roman" w:hAnsi="Times New Roman"/>
          <w:sz w:val="24"/>
          <w:szCs w:val="24"/>
          <w:lang w:eastAsia="zh-CN"/>
        </w:rPr>
        <w:br/>
      </w:r>
      <w:r w:rsidRPr="00410069">
        <w:rPr>
          <w:rFonts w:ascii="Times New Roman" w:eastAsia="Times New Roman" w:hAnsi="Times New Roman"/>
          <w:sz w:val="24"/>
          <w:szCs w:val="24"/>
          <w:lang w:eastAsia="zh-CN"/>
        </w:rPr>
        <w:t xml:space="preserve"> </w:t>
      </w:r>
      <w:r w:rsidRPr="00410069">
        <w:rPr>
          <w:rFonts w:ascii="Times New Roman" w:eastAsia="Times New Roman" w:hAnsi="Times New Roman"/>
          <w:sz w:val="24"/>
          <w:szCs w:val="24"/>
          <w:lang w:eastAsia="zh-CN"/>
        </w:rPr>
        <w:br/>
      </w:r>
      <w:r w:rsidRPr="009066DD">
        <w:rPr>
          <w:rFonts w:ascii="Times New Roman" w:eastAsia="Times New Roman" w:hAnsi="Times New Roman"/>
          <w:b/>
          <w:sz w:val="24"/>
          <w:szCs w:val="24"/>
          <w:lang w:eastAsia="zh-CN"/>
        </w:rPr>
        <w:t>b) Určení výsledných scénářů závažných havárií a jejich frekvencí:</w:t>
      </w:r>
      <w:r w:rsidRPr="009066DD">
        <w:rPr>
          <w:rFonts w:ascii="Times New Roman" w:eastAsia="Times New Roman" w:hAnsi="Times New Roman"/>
          <w:b/>
          <w:sz w:val="24"/>
          <w:szCs w:val="24"/>
          <w:lang w:eastAsia="zh-CN"/>
        </w:rPr>
        <w:br/>
      </w:r>
      <w:r w:rsidR="00FC4B36" w:rsidRPr="00B8712D">
        <w:rPr>
          <w:rFonts w:ascii="Times New Roman" w:eastAsia="Times New Roman" w:hAnsi="Times New Roman"/>
          <w:b/>
          <w:sz w:val="24"/>
          <w:szCs w:val="24"/>
          <w:u w:val="single"/>
          <w:lang w:eastAsia="zh-CN"/>
        </w:rPr>
        <w:t>PROBLÉM:</w:t>
      </w:r>
      <w:r w:rsidR="00FC4B36">
        <w:rPr>
          <w:rFonts w:ascii="Times New Roman" w:eastAsia="Times New Roman" w:hAnsi="Times New Roman"/>
          <w:b/>
          <w:sz w:val="24"/>
          <w:szCs w:val="24"/>
          <w:u w:val="single"/>
          <w:lang w:eastAsia="zh-CN"/>
        </w:rPr>
        <w:t xml:space="preserve"> zdroje pravděpodobnostních dat</w:t>
      </w:r>
      <w:r w:rsidR="00FC4B36">
        <w:rPr>
          <w:rFonts w:ascii="Times New Roman" w:eastAsia="Times New Roman" w:hAnsi="Times New Roman"/>
          <w:sz w:val="24"/>
          <w:szCs w:val="24"/>
          <w:lang w:eastAsia="zh-CN"/>
        </w:rPr>
        <w:br/>
      </w:r>
      <w:r w:rsidRPr="00410069">
        <w:rPr>
          <w:rFonts w:ascii="Times New Roman" w:eastAsia="Times New Roman" w:hAnsi="Times New Roman"/>
          <w:sz w:val="24"/>
          <w:szCs w:val="24"/>
          <w:lang w:eastAsia="zh-CN"/>
        </w:rPr>
        <w:t xml:space="preserve">Existuje </w:t>
      </w:r>
      <w:r w:rsidR="004F5F91">
        <w:rPr>
          <w:rFonts w:ascii="Times New Roman" w:eastAsia="Times New Roman" w:hAnsi="Times New Roman"/>
          <w:sz w:val="24"/>
          <w:szCs w:val="24"/>
          <w:lang w:eastAsia="zh-CN"/>
        </w:rPr>
        <w:t>řada z</w:t>
      </w:r>
      <w:r w:rsidRPr="00410069">
        <w:rPr>
          <w:rFonts w:ascii="Times New Roman" w:eastAsia="Times New Roman" w:hAnsi="Times New Roman"/>
          <w:sz w:val="24"/>
          <w:szCs w:val="24"/>
          <w:lang w:eastAsia="zh-CN"/>
        </w:rPr>
        <w:t>drojů údajů</w:t>
      </w:r>
      <w:r w:rsidR="002E650A">
        <w:rPr>
          <w:rFonts w:ascii="Times New Roman" w:eastAsia="Times New Roman" w:hAnsi="Times New Roman"/>
          <w:sz w:val="24"/>
          <w:szCs w:val="24"/>
          <w:lang w:eastAsia="zh-CN"/>
        </w:rPr>
        <w:t xml:space="preserve"> pro </w:t>
      </w:r>
      <w:r w:rsidRPr="00410069">
        <w:rPr>
          <w:rFonts w:ascii="Times New Roman" w:eastAsia="Times New Roman" w:hAnsi="Times New Roman"/>
          <w:sz w:val="24"/>
          <w:szCs w:val="24"/>
          <w:lang w:eastAsia="zh-CN"/>
        </w:rPr>
        <w:t>četnost</w:t>
      </w:r>
      <w:r w:rsidR="002E650A">
        <w:rPr>
          <w:rFonts w:ascii="Times New Roman" w:eastAsia="Times New Roman" w:hAnsi="Times New Roman"/>
          <w:sz w:val="24"/>
          <w:szCs w:val="24"/>
          <w:lang w:eastAsia="zh-CN"/>
        </w:rPr>
        <w:t>i</w:t>
      </w:r>
      <w:r w:rsidR="004F5F91">
        <w:rPr>
          <w:rFonts w:ascii="Times New Roman" w:eastAsia="Times New Roman" w:hAnsi="Times New Roman"/>
          <w:sz w:val="24"/>
          <w:szCs w:val="24"/>
          <w:lang w:eastAsia="zh-CN"/>
        </w:rPr>
        <w:t xml:space="preserve"> poruch</w:t>
      </w:r>
      <w:r w:rsidR="002E650A">
        <w:rPr>
          <w:rFonts w:ascii="Times New Roman" w:eastAsia="Times New Roman" w:hAnsi="Times New Roman"/>
          <w:sz w:val="24"/>
          <w:szCs w:val="24"/>
          <w:lang w:eastAsia="zh-CN"/>
        </w:rPr>
        <w:t xml:space="preserve"> různých zařízení</w:t>
      </w:r>
      <w:r w:rsidR="002E650A">
        <w:rPr>
          <w:rStyle w:val="Odkaznapoznmkupodiarou"/>
          <w:rFonts w:ascii="Times New Roman" w:eastAsia="Times New Roman" w:hAnsi="Times New Roman"/>
          <w:sz w:val="24"/>
          <w:szCs w:val="24"/>
          <w:lang w:eastAsia="zh-CN"/>
        </w:rPr>
        <w:footnoteReference w:id="1"/>
      </w:r>
      <w:r w:rsidR="002E650A">
        <w:rPr>
          <w:rFonts w:ascii="Times New Roman" w:eastAsia="Times New Roman" w:hAnsi="Times New Roman"/>
          <w:sz w:val="24"/>
          <w:szCs w:val="24"/>
          <w:lang w:eastAsia="zh-CN"/>
        </w:rPr>
        <w:t xml:space="preserve">. V </w:t>
      </w:r>
      <w:r w:rsidRPr="00410069">
        <w:rPr>
          <w:rFonts w:ascii="Times New Roman" w:eastAsia="Times New Roman" w:hAnsi="Times New Roman"/>
          <w:sz w:val="24"/>
          <w:szCs w:val="24"/>
          <w:lang w:eastAsia="zh-CN"/>
        </w:rPr>
        <w:t xml:space="preserve">návrhu dokumentu je třeba zdroj dat uvést. Odchylky od generických hodnot (nahoru </w:t>
      </w:r>
      <w:r w:rsidR="00102994">
        <w:rPr>
          <w:rFonts w:ascii="Times New Roman" w:eastAsia="Times New Roman" w:hAnsi="Times New Roman"/>
          <w:sz w:val="24"/>
          <w:szCs w:val="24"/>
          <w:lang w:eastAsia="zh-CN"/>
        </w:rPr>
        <w:br/>
      </w:r>
      <w:r w:rsidRPr="00410069">
        <w:rPr>
          <w:rFonts w:ascii="Times New Roman" w:eastAsia="Times New Roman" w:hAnsi="Times New Roman"/>
          <w:sz w:val="24"/>
          <w:szCs w:val="24"/>
          <w:lang w:eastAsia="zh-CN"/>
        </w:rPr>
        <w:t xml:space="preserve">i dolů) by analytik měl zdůvodnit, jakož i expertním odhadem stanovené některé podmíněné pravděpodobnosti. Některé podmíněné pravděpodobnosti patří až do použití hodnocení přijatelnosti rizika jednotlivých scénářů. Vcelku je </w:t>
      </w:r>
      <w:r w:rsidRPr="00410069">
        <w:rPr>
          <w:rFonts w:ascii="Times New Roman" w:hAnsi="Times New Roman"/>
          <w:sz w:val="24"/>
          <w:szCs w:val="24"/>
        </w:rPr>
        <w:t xml:space="preserve">malé využití vlastních údajů o četnosti jednotlivých událostí u daného objektu nebo zařízení. </w:t>
      </w:r>
      <w:r>
        <w:rPr>
          <w:rFonts w:ascii="Times New Roman" w:hAnsi="Times New Roman"/>
          <w:sz w:val="24"/>
          <w:szCs w:val="24"/>
        </w:rPr>
        <w:br/>
      </w:r>
      <w:r w:rsidRPr="00410069">
        <w:rPr>
          <w:rFonts w:ascii="Times New Roman" w:hAnsi="Times New Roman"/>
          <w:sz w:val="24"/>
          <w:szCs w:val="24"/>
        </w:rPr>
        <w:t xml:space="preserve">To však posuzovatel nemůže zkontrolovat, jakož i </w:t>
      </w:r>
      <w:r>
        <w:rPr>
          <w:rFonts w:ascii="Times New Roman" w:hAnsi="Times New Roman"/>
          <w:sz w:val="24"/>
          <w:szCs w:val="24"/>
        </w:rPr>
        <w:t xml:space="preserve">použití </w:t>
      </w:r>
      <w:r w:rsidRPr="00410069">
        <w:rPr>
          <w:rFonts w:ascii="Times New Roman" w:hAnsi="Times New Roman"/>
          <w:sz w:val="24"/>
          <w:szCs w:val="24"/>
        </w:rPr>
        <w:t xml:space="preserve">„inženýrských“ odhadů </w:t>
      </w:r>
      <w:r w:rsidRPr="00410069">
        <w:rPr>
          <w:rFonts w:ascii="Times New Roman" w:hAnsi="Times New Roman"/>
          <w:sz w:val="24"/>
          <w:szCs w:val="24"/>
        </w:rPr>
        <w:lastRenderedPageBreak/>
        <w:t xml:space="preserve">pravděpodobnosti některých </w:t>
      </w:r>
      <w:r>
        <w:rPr>
          <w:rFonts w:ascii="Times New Roman" w:hAnsi="Times New Roman"/>
          <w:sz w:val="24"/>
          <w:szCs w:val="24"/>
        </w:rPr>
        <w:t xml:space="preserve">dílčích </w:t>
      </w:r>
      <w:r w:rsidRPr="00410069">
        <w:rPr>
          <w:rFonts w:ascii="Times New Roman" w:hAnsi="Times New Roman"/>
          <w:sz w:val="24"/>
          <w:szCs w:val="24"/>
        </w:rPr>
        <w:t>jevů</w:t>
      </w:r>
      <w:r>
        <w:rPr>
          <w:rFonts w:ascii="Times New Roman" w:hAnsi="Times New Roman"/>
          <w:sz w:val="24"/>
          <w:szCs w:val="24"/>
        </w:rPr>
        <w:t xml:space="preserve"> popř. údajů o spolehlivosti (např. údaj </w:t>
      </w:r>
      <w:r>
        <w:rPr>
          <w:rFonts w:ascii="Times New Roman" w:hAnsi="Times New Roman"/>
          <w:sz w:val="24"/>
          <w:szCs w:val="24"/>
        </w:rPr>
        <w:br/>
        <w:t>o 100% spolehlivosti funkce daného prvku).</w:t>
      </w:r>
      <w:r w:rsidRPr="00410069">
        <w:rPr>
          <w:rFonts w:ascii="Times New Roman" w:hAnsi="Times New Roman"/>
          <w:sz w:val="24"/>
          <w:szCs w:val="24"/>
        </w:rPr>
        <w:t xml:space="preserve"> </w:t>
      </w:r>
      <w:r w:rsidRPr="00052530">
        <w:rPr>
          <w:rFonts w:ascii="Times New Roman" w:hAnsi="Times New Roman"/>
          <w:sz w:val="24"/>
          <w:szCs w:val="24"/>
        </w:rPr>
        <w:t>Větší část provo</w:t>
      </w:r>
      <w:r>
        <w:rPr>
          <w:rFonts w:ascii="Times New Roman" w:hAnsi="Times New Roman"/>
          <w:sz w:val="24"/>
          <w:szCs w:val="24"/>
        </w:rPr>
        <w:t>zovatelů v zásadě má dostatečné plnění této kapitoly, ale dochází k tomu, že jsou používána data z minulosti, která nejsou aktualizována, nebo že se používají stromy FTA z dříve akceptovaných dokumentů s tím, že se upraví tak, aby četnost vrcholové události korespondovala s četností iniciační události na začátku stromu ETA podle údaje z </w:t>
      </w:r>
      <w:proofErr w:type="spellStart"/>
      <w:r>
        <w:rPr>
          <w:rFonts w:ascii="Times New Roman" w:hAnsi="Times New Roman"/>
          <w:sz w:val="24"/>
          <w:szCs w:val="24"/>
        </w:rPr>
        <w:t>Purple</w:t>
      </w:r>
      <w:proofErr w:type="spellEnd"/>
      <w:r>
        <w:rPr>
          <w:rFonts w:ascii="Times New Roman" w:hAnsi="Times New Roman"/>
          <w:sz w:val="24"/>
          <w:szCs w:val="24"/>
        </w:rPr>
        <w:t xml:space="preserve"> </w:t>
      </w:r>
      <w:proofErr w:type="spellStart"/>
      <w:r>
        <w:rPr>
          <w:rFonts w:ascii="Times New Roman" w:hAnsi="Times New Roman"/>
          <w:sz w:val="24"/>
          <w:szCs w:val="24"/>
        </w:rPr>
        <w:t>Book</w:t>
      </w:r>
      <w:proofErr w:type="spellEnd"/>
      <w:r>
        <w:rPr>
          <w:rFonts w:ascii="Times New Roman" w:hAnsi="Times New Roman"/>
          <w:sz w:val="24"/>
          <w:szCs w:val="24"/>
        </w:rPr>
        <w:t xml:space="preserve">. </w:t>
      </w:r>
      <w:r w:rsidR="00930B45">
        <w:rPr>
          <w:rFonts w:ascii="Times New Roman" w:hAnsi="Times New Roman"/>
          <w:sz w:val="24"/>
          <w:szCs w:val="24"/>
        </w:rPr>
        <w:t>Také některé hodnoty „vlastních“ podmíněných pravděpodobností nevzbuzují důvěru.</w:t>
      </w:r>
      <w:r w:rsidR="00FC4B36">
        <w:rPr>
          <w:rFonts w:ascii="Times New Roman" w:hAnsi="Times New Roman"/>
          <w:sz w:val="24"/>
          <w:szCs w:val="24"/>
        </w:rPr>
        <w:br/>
      </w:r>
      <w:r w:rsidR="00D0603D">
        <w:rPr>
          <w:rFonts w:ascii="Times New Roman" w:eastAsia="Times New Roman" w:hAnsi="Times New Roman"/>
          <w:color w:val="FF0000"/>
          <w:sz w:val="24"/>
          <w:szCs w:val="24"/>
          <w:lang w:eastAsia="zh-CN"/>
        </w:rPr>
        <w:t>Návrh řešení: V DCM uvést nejdůležitější zdroje generických dat s určitým (zahraničním) hodnocením, aby si analytik/provozovatel při nedostatku vlastních provozních dat mohl zvolit potřebné explicitní hodnoty.</w:t>
      </w:r>
      <w:r w:rsidR="00FC4B36">
        <w:rPr>
          <w:rFonts w:ascii="Times New Roman" w:hAnsi="Times New Roman"/>
          <w:sz w:val="24"/>
          <w:szCs w:val="24"/>
        </w:rPr>
        <w:br/>
      </w:r>
    </w:p>
    <w:p w14:paraId="3EAC8E10" w14:textId="77777777" w:rsidR="00585BBB" w:rsidRPr="00C86FCE" w:rsidRDefault="00585BBB" w:rsidP="00002CB0">
      <w:pPr>
        <w:pStyle w:val="Odsekzoznamu"/>
        <w:numPr>
          <w:ilvl w:val="1"/>
          <w:numId w:val="3"/>
        </w:numPr>
        <w:spacing w:before="120" w:after="0" w:line="240" w:lineRule="auto"/>
        <w:ind w:left="426" w:hanging="567"/>
        <w:rPr>
          <w:rFonts w:ascii="Times New Roman" w:eastAsia="Times New Roman" w:hAnsi="Times New Roman"/>
          <w:sz w:val="24"/>
          <w:szCs w:val="24"/>
          <w:lang w:eastAsia="zh-CN"/>
        </w:rPr>
      </w:pPr>
      <w:r w:rsidRPr="009066DD">
        <w:rPr>
          <w:rFonts w:ascii="Times New Roman" w:eastAsia="Times New Roman" w:hAnsi="Times New Roman"/>
          <w:b/>
          <w:sz w:val="24"/>
          <w:szCs w:val="24"/>
          <w:lang w:eastAsia="zh-CN"/>
        </w:rPr>
        <w:t>Stanovení míry skupinového rizika identifikovaných scénářů:</w:t>
      </w:r>
      <w:r w:rsidRPr="009066DD">
        <w:rPr>
          <w:rFonts w:ascii="Times New Roman" w:eastAsia="Times New Roman" w:hAnsi="Times New Roman"/>
          <w:b/>
          <w:sz w:val="24"/>
          <w:szCs w:val="24"/>
          <w:lang w:eastAsia="zh-CN"/>
        </w:rPr>
        <w:br/>
      </w:r>
      <w:r>
        <w:rPr>
          <w:rFonts w:ascii="Times New Roman" w:eastAsia="Times New Roman" w:hAnsi="Times New Roman"/>
          <w:sz w:val="24"/>
          <w:szCs w:val="24"/>
          <w:lang w:eastAsia="zh-CN"/>
        </w:rPr>
        <w:t xml:space="preserve">V některých případech </w:t>
      </w:r>
      <w:r w:rsidRPr="00410069">
        <w:rPr>
          <w:rFonts w:ascii="Times New Roman" w:eastAsia="Times New Roman" w:hAnsi="Times New Roman"/>
          <w:sz w:val="24"/>
          <w:szCs w:val="24"/>
          <w:lang w:eastAsia="zh-CN"/>
        </w:rPr>
        <w:t>chybí vyjádření míry rizika jako číselný údaj vyjádření kombinace výsledku odhadu následků a odhadu pravděpodobností všech reprezentativních scénářů závažných havárií u analyzovaných zdrojů rizika</w:t>
      </w:r>
      <w:r>
        <w:rPr>
          <w:rFonts w:ascii="Times New Roman" w:eastAsia="Times New Roman" w:hAnsi="Times New Roman"/>
          <w:sz w:val="24"/>
          <w:szCs w:val="24"/>
          <w:lang w:eastAsia="zh-CN"/>
        </w:rPr>
        <w:t>.</w:t>
      </w:r>
      <w:r>
        <w:rPr>
          <w:rFonts w:ascii="Times New Roman" w:eastAsia="Times New Roman" w:hAnsi="Times New Roman"/>
          <w:sz w:val="24"/>
          <w:szCs w:val="24"/>
          <w:lang w:eastAsia="zh-CN"/>
        </w:rPr>
        <w:br/>
      </w:r>
      <w:r w:rsidR="00D0603D">
        <w:rPr>
          <w:rFonts w:ascii="Times New Roman" w:eastAsia="Times New Roman" w:hAnsi="Times New Roman"/>
          <w:sz w:val="24"/>
          <w:szCs w:val="24"/>
          <w:lang w:eastAsia="zh-CN"/>
        </w:rPr>
        <w:t xml:space="preserve">Uvádějí se i odhady fatality v desetinných číslech.  </w:t>
      </w:r>
      <w:r w:rsidR="00D0603D">
        <w:rPr>
          <w:rFonts w:ascii="Times New Roman" w:eastAsia="Times New Roman" w:hAnsi="Times New Roman"/>
          <w:sz w:val="24"/>
          <w:szCs w:val="24"/>
          <w:lang w:eastAsia="zh-CN"/>
        </w:rPr>
        <w:br/>
      </w:r>
      <w:r w:rsidR="00D0603D">
        <w:rPr>
          <w:rFonts w:ascii="Times New Roman" w:eastAsia="Times New Roman" w:hAnsi="Times New Roman"/>
          <w:color w:val="FF0000"/>
          <w:sz w:val="24"/>
          <w:szCs w:val="24"/>
          <w:lang w:eastAsia="zh-CN"/>
        </w:rPr>
        <w:t>Řešení: Provozovatel je na toto upozorněn s požadavkem na úpravu v příští aktualizaci.</w:t>
      </w:r>
    </w:p>
    <w:p w14:paraId="7CD2CEC1" w14:textId="77777777" w:rsidR="00585BBB" w:rsidRPr="00410069" w:rsidRDefault="00585BBB" w:rsidP="00002CB0">
      <w:pPr>
        <w:ind w:left="426"/>
        <w:rPr>
          <w:lang w:eastAsia="zh-CN"/>
        </w:rPr>
      </w:pPr>
    </w:p>
    <w:p w14:paraId="3E52C53D" w14:textId="77777777" w:rsidR="00585BBB" w:rsidRPr="00A9761B" w:rsidRDefault="00585BBB" w:rsidP="00002CB0">
      <w:pPr>
        <w:pStyle w:val="Odsekzoznamu"/>
        <w:numPr>
          <w:ilvl w:val="1"/>
          <w:numId w:val="3"/>
        </w:numPr>
        <w:spacing w:after="0" w:line="240" w:lineRule="auto"/>
        <w:ind w:left="426"/>
        <w:rPr>
          <w:rFonts w:ascii="Times New Roman" w:eastAsia="Times New Roman" w:hAnsi="Times New Roman"/>
          <w:i/>
          <w:sz w:val="24"/>
          <w:szCs w:val="24"/>
          <w:lang w:eastAsia="zh-CN"/>
        </w:rPr>
      </w:pPr>
      <w:r w:rsidRPr="009066DD">
        <w:rPr>
          <w:rFonts w:ascii="Times New Roman" w:eastAsia="Times New Roman" w:hAnsi="Times New Roman"/>
          <w:b/>
          <w:sz w:val="24"/>
          <w:szCs w:val="24"/>
          <w:lang w:eastAsia="zh-CN"/>
        </w:rPr>
        <w:t>Výsledky a postup posouzení vlivu (spolehlivosti a chybování) lidského činitele:</w:t>
      </w:r>
      <w:r w:rsidRPr="009066DD">
        <w:rPr>
          <w:rFonts w:ascii="Times New Roman" w:eastAsia="Times New Roman" w:hAnsi="Times New Roman"/>
          <w:b/>
          <w:sz w:val="24"/>
          <w:szCs w:val="24"/>
          <w:lang w:eastAsia="zh-CN"/>
        </w:rPr>
        <w:br/>
      </w:r>
      <w:r w:rsidR="00014A6C">
        <w:rPr>
          <w:rFonts w:ascii="Times New Roman" w:eastAsia="Times New Roman" w:hAnsi="Times New Roman"/>
          <w:sz w:val="24"/>
          <w:szCs w:val="24"/>
          <w:lang w:eastAsia="zh-CN"/>
        </w:rPr>
        <w:t xml:space="preserve">Část provozovatelů </w:t>
      </w:r>
      <w:r w:rsidRPr="00A9761B">
        <w:rPr>
          <w:rFonts w:ascii="Times New Roman" w:eastAsia="Times New Roman" w:hAnsi="Times New Roman"/>
          <w:sz w:val="24"/>
          <w:szCs w:val="24"/>
          <w:lang w:eastAsia="zh-CN"/>
        </w:rPr>
        <w:t>v rámci aktualizací svých dokumentů většinou setrvávají ve výsledcích podle doporučeného postupu v metodickém pokynu z roku 2007</w:t>
      </w:r>
      <w:r w:rsidR="00014A6C">
        <w:rPr>
          <w:rFonts w:ascii="Times New Roman" w:eastAsia="Times New Roman" w:hAnsi="Times New Roman"/>
          <w:sz w:val="24"/>
          <w:szCs w:val="24"/>
          <w:lang w:eastAsia="zh-CN"/>
        </w:rPr>
        <w:t xml:space="preserve"> </w:t>
      </w:r>
      <w:r w:rsidRPr="00A9761B">
        <w:rPr>
          <w:rFonts w:ascii="Times New Roman" w:eastAsia="Times New Roman" w:hAnsi="Times New Roman"/>
          <w:sz w:val="24"/>
          <w:szCs w:val="24"/>
          <w:lang w:eastAsia="zh-CN"/>
        </w:rPr>
        <w:t xml:space="preserve">s tím, </w:t>
      </w:r>
      <w:r w:rsidR="00DA7D2D">
        <w:rPr>
          <w:rFonts w:ascii="Times New Roman" w:eastAsia="Times New Roman" w:hAnsi="Times New Roman"/>
          <w:sz w:val="24"/>
          <w:szCs w:val="24"/>
          <w:lang w:eastAsia="zh-CN"/>
        </w:rPr>
        <w:br/>
      </w:r>
      <w:r w:rsidRPr="00A9761B">
        <w:rPr>
          <w:rFonts w:ascii="Times New Roman" w:eastAsia="Times New Roman" w:hAnsi="Times New Roman"/>
          <w:sz w:val="24"/>
          <w:szCs w:val="24"/>
          <w:lang w:eastAsia="zh-CN"/>
        </w:rPr>
        <w:t xml:space="preserve">že text buď ponechají jako přílohu a vlastní část podle kapitoly 2.5 přílohy č. 1 k vyhlášce </w:t>
      </w:r>
      <w:r w:rsidR="00014A6C">
        <w:rPr>
          <w:rFonts w:ascii="Times New Roman" w:eastAsia="Times New Roman" w:hAnsi="Times New Roman"/>
          <w:sz w:val="24"/>
          <w:szCs w:val="24"/>
          <w:lang w:eastAsia="zh-CN"/>
        </w:rPr>
        <w:t xml:space="preserve">č. 227/2015 Sb. </w:t>
      </w:r>
      <w:r w:rsidRPr="00A9761B">
        <w:rPr>
          <w:rFonts w:ascii="Times New Roman" w:eastAsia="Times New Roman" w:hAnsi="Times New Roman"/>
          <w:sz w:val="24"/>
          <w:szCs w:val="24"/>
          <w:lang w:eastAsia="zh-CN"/>
        </w:rPr>
        <w:t xml:space="preserve">dopracují stručně s využitím původního textu, nebo tuto starší kapitolu „roztrhají“ a části textu vkládají do podkapitol již zmíněné kapitoly 2.5. V menším počtu případů dojde i na aktualizaci údajů v textu podle </w:t>
      </w:r>
      <w:r>
        <w:rPr>
          <w:rFonts w:ascii="Times New Roman" w:eastAsia="Times New Roman" w:hAnsi="Times New Roman"/>
          <w:sz w:val="24"/>
          <w:szCs w:val="24"/>
          <w:lang w:eastAsia="zh-CN"/>
        </w:rPr>
        <w:t xml:space="preserve">citovaného </w:t>
      </w:r>
      <w:r w:rsidRPr="00A9761B">
        <w:rPr>
          <w:rFonts w:ascii="Times New Roman" w:eastAsia="Times New Roman" w:hAnsi="Times New Roman"/>
          <w:sz w:val="24"/>
          <w:szCs w:val="24"/>
          <w:lang w:eastAsia="zh-CN"/>
        </w:rPr>
        <w:t>starého metodického pokynu.</w:t>
      </w:r>
      <w:r w:rsidRPr="00A9761B">
        <w:rPr>
          <w:rFonts w:ascii="Times New Roman" w:eastAsia="Times New Roman" w:hAnsi="Times New Roman"/>
          <w:sz w:val="24"/>
          <w:szCs w:val="24"/>
          <w:lang w:eastAsia="zh-CN"/>
        </w:rPr>
        <w:br/>
      </w:r>
      <w:r>
        <w:rPr>
          <w:rFonts w:ascii="Times New Roman" w:eastAsia="Times New Roman" w:hAnsi="Times New Roman"/>
          <w:sz w:val="24"/>
          <w:szCs w:val="24"/>
        </w:rPr>
        <w:t xml:space="preserve">Tak </w:t>
      </w:r>
      <w:r w:rsidRPr="00A9761B">
        <w:rPr>
          <w:rFonts w:ascii="Times New Roman" w:eastAsia="Times New Roman" w:hAnsi="Times New Roman"/>
          <w:sz w:val="24"/>
          <w:szCs w:val="24"/>
        </w:rPr>
        <w:t xml:space="preserve">jako v minulosti, tak i teď, </w:t>
      </w:r>
      <w:r>
        <w:rPr>
          <w:rFonts w:ascii="Times New Roman" w:eastAsia="Times New Roman" w:hAnsi="Times New Roman"/>
          <w:sz w:val="24"/>
          <w:szCs w:val="24"/>
        </w:rPr>
        <w:t xml:space="preserve">bývá v </w:t>
      </w:r>
      <w:r w:rsidRPr="00A9761B">
        <w:rPr>
          <w:rFonts w:ascii="Times New Roman" w:eastAsia="Times New Roman" w:hAnsi="Times New Roman"/>
          <w:sz w:val="24"/>
          <w:szCs w:val="24"/>
        </w:rPr>
        <w:t>této části balastní text, který má za cíl přesvědčit zpracovatele posudku, jak je o tuto oblast pečováno</w:t>
      </w:r>
      <w:r>
        <w:rPr>
          <w:rFonts w:ascii="Times New Roman" w:eastAsia="Times New Roman" w:hAnsi="Times New Roman"/>
          <w:sz w:val="24"/>
          <w:szCs w:val="24"/>
        </w:rPr>
        <w:t xml:space="preserve">. </w:t>
      </w:r>
      <w:r w:rsidRPr="00A9761B">
        <w:rPr>
          <w:rFonts w:ascii="Times New Roman" w:eastAsia="Times New Roman" w:hAnsi="Times New Roman"/>
          <w:sz w:val="24"/>
          <w:szCs w:val="24"/>
          <w:lang w:eastAsia="zh-CN"/>
        </w:rPr>
        <w:t>K jednotlivým podkapitolám lze sdělit, tak jako v minulosti následující:</w:t>
      </w:r>
    </w:p>
    <w:p w14:paraId="08658A35" w14:textId="77777777" w:rsidR="00585BBB" w:rsidRPr="0023062D" w:rsidRDefault="00585BBB" w:rsidP="00E1412B">
      <w:pPr>
        <w:pStyle w:val="Odsekzoznamu"/>
        <w:numPr>
          <w:ilvl w:val="0"/>
          <w:numId w:val="8"/>
        </w:numPr>
        <w:spacing w:before="120" w:after="0" w:line="240" w:lineRule="auto"/>
        <w:rPr>
          <w:rFonts w:ascii="Times New Roman" w:eastAsia="Times New Roman" w:hAnsi="Times New Roman"/>
          <w:i/>
          <w:sz w:val="24"/>
          <w:szCs w:val="24"/>
          <w:lang w:eastAsia="zh-CN"/>
        </w:rPr>
      </w:pPr>
      <w:r w:rsidRPr="009066DD">
        <w:rPr>
          <w:rFonts w:ascii="Times New Roman" w:eastAsia="Times New Roman" w:hAnsi="Times New Roman"/>
          <w:b/>
          <w:sz w:val="24"/>
          <w:szCs w:val="24"/>
          <w:lang w:eastAsia="zh-CN"/>
        </w:rPr>
        <w:t>Identifikace kritických pracovních pozic.</w:t>
      </w:r>
      <w:r w:rsidRPr="00A9761B">
        <w:rPr>
          <w:rFonts w:ascii="Times New Roman" w:eastAsia="Times New Roman" w:hAnsi="Times New Roman"/>
          <w:sz w:val="24"/>
          <w:szCs w:val="24"/>
          <w:lang w:eastAsia="zh-CN"/>
        </w:rPr>
        <w:br/>
        <w:t xml:space="preserve">Často jsou </w:t>
      </w:r>
      <w:r>
        <w:rPr>
          <w:rFonts w:ascii="Times New Roman" w:eastAsia="Times New Roman" w:hAnsi="Times New Roman"/>
          <w:sz w:val="24"/>
          <w:szCs w:val="24"/>
          <w:lang w:eastAsia="zh-CN"/>
        </w:rPr>
        <w:t xml:space="preserve">uvedeny pracovní pozice, které nemají přímý vliv na výkon činnosti </w:t>
      </w:r>
      <w:r>
        <w:rPr>
          <w:rFonts w:ascii="Times New Roman" w:eastAsia="Times New Roman" w:hAnsi="Times New Roman"/>
          <w:sz w:val="24"/>
          <w:szCs w:val="24"/>
          <w:lang w:eastAsia="zh-CN"/>
        </w:rPr>
        <w:br/>
        <w:t xml:space="preserve">u identifikovaného a vybraného zdroje rizika. Jako příklad lze uvést pozici </w:t>
      </w:r>
      <w:r w:rsidRPr="0023062D">
        <w:rPr>
          <w:rFonts w:ascii="Times New Roman" w:eastAsia="Times New Roman" w:hAnsi="Times New Roman"/>
          <w:sz w:val="24"/>
          <w:szCs w:val="24"/>
          <w:lang w:eastAsia="zh-CN"/>
        </w:rPr>
        <w:t>ředitel</w:t>
      </w:r>
      <w:r>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br/>
        <w:t>i když z jiných úhlů pohledu to je určitě kritická pracovní pozice (ponechá-li ředitel oblast PZH bez náležitého zajištění, pak je to svým způsobem kritické).</w:t>
      </w:r>
    </w:p>
    <w:p w14:paraId="3A73CCF3" w14:textId="77777777" w:rsidR="00585BBB" w:rsidRPr="0023062D" w:rsidRDefault="00585BBB" w:rsidP="00E1412B">
      <w:pPr>
        <w:pStyle w:val="Odsekzoznamu"/>
        <w:numPr>
          <w:ilvl w:val="0"/>
          <w:numId w:val="8"/>
        </w:numPr>
        <w:spacing w:before="120" w:after="0" w:line="240" w:lineRule="auto"/>
        <w:rPr>
          <w:rFonts w:ascii="Times New Roman" w:eastAsia="Times New Roman" w:hAnsi="Times New Roman"/>
          <w:i/>
          <w:sz w:val="24"/>
          <w:szCs w:val="24"/>
          <w:lang w:eastAsia="zh-CN"/>
        </w:rPr>
      </w:pPr>
      <w:r w:rsidRPr="009066DD">
        <w:rPr>
          <w:rFonts w:ascii="Times New Roman" w:eastAsia="Times New Roman" w:hAnsi="Times New Roman"/>
          <w:b/>
          <w:sz w:val="24"/>
          <w:szCs w:val="24"/>
          <w:lang w:eastAsia="zh-CN"/>
        </w:rPr>
        <w:t>Analýza úkolů a činností vykonávaných zaměstnanci na kritických pracovních pozicích:</w:t>
      </w:r>
      <w:r w:rsidRPr="0023062D">
        <w:rPr>
          <w:rFonts w:ascii="Times New Roman" w:eastAsia="Times New Roman" w:hAnsi="Times New Roman"/>
          <w:sz w:val="24"/>
          <w:szCs w:val="24"/>
          <w:lang w:eastAsia="zh-CN"/>
        </w:rPr>
        <w:br/>
      </w:r>
      <w:r>
        <w:rPr>
          <w:rFonts w:ascii="Times New Roman" w:eastAsia="Times New Roman" w:hAnsi="Times New Roman"/>
          <w:sz w:val="24"/>
          <w:szCs w:val="24"/>
          <w:lang w:eastAsia="zh-CN"/>
        </w:rPr>
        <w:t xml:space="preserve">Často </w:t>
      </w:r>
      <w:r w:rsidRPr="0023062D">
        <w:rPr>
          <w:rFonts w:ascii="Times New Roman" w:eastAsia="Times New Roman" w:hAnsi="Times New Roman"/>
          <w:sz w:val="24"/>
          <w:szCs w:val="24"/>
          <w:lang w:eastAsia="zh-CN"/>
        </w:rPr>
        <w:t xml:space="preserve">chybí nebo </w:t>
      </w:r>
      <w:r>
        <w:rPr>
          <w:rFonts w:ascii="Times New Roman" w:eastAsia="Times New Roman" w:hAnsi="Times New Roman"/>
          <w:sz w:val="24"/>
          <w:szCs w:val="24"/>
          <w:lang w:eastAsia="zh-CN"/>
        </w:rPr>
        <w:t xml:space="preserve">není </w:t>
      </w:r>
      <w:r w:rsidRPr="0023062D">
        <w:rPr>
          <w:rFonts w:ascii="Times New Roman" w:eastAsia="Times New Roman" w:hAnsi="Times New Roman"/>
          <w:sz w:val="24"/>
          <w:szCs w:val="24"/>
          <w:lang w:eastAsia="zh-CN"/>
        </w:rPr>
        <w:t xml:space="preserve">doložená </w:t>
      </w:r>
      <w:r>
        <w:rPr>
          <w:rFonts w:ascii="Times New Roman" w:eastAsia="Times New Roman" w:hAnsi="Times New Roman"/>
          <w:sz w:val="24"/>
          <w:szCs w:val="24"/>
          <w:lang w:eastAsia="zh-CN"/>
        </w:rPr>
        <w:t xml:space="preserve">provedená </w:t>
      </w:r>
      <w:r w:rsidRPr="0023062D">
        <w:rPr>
          <w:rFonts w:ascii="Times New Roman" w:eastAsia="Times New Roman" w:hAnsi="Times New Roman"/>
          <w:sz w:val="24"/>
          <w:szCs w:val="24"/>
          <w:lang w:eastAsia="zh-CN"/>
        </w:rPr>
        <w:t>analýza</w:t>
      </w:r>
      <w:r>
        <w:rPr>
          <w:rFonts w:ascii="Times New Roman" w:eastAsia="Times New Roman" w:hAnsi="Times New Roman"/>
          <w:sz w:val="24"/>
          <w:szCs w:val="24"/>
          <w:lang w:eastAsia="zh-CN"/>
        </w:rPr>
        <w:t xml:space="preserve"> úkolů na kritických pracovních pozicích, které jsou u analyzovaných zdrojů rizik. K některým metodám, jako HTA, jsou výhrady; používají se, a jsou akceptovány, i jiné metody, např. Human HAZOP. </w:t>
      </w:r>
    </w:p>
    <w:p w14:paraId="078A5AE0" w14:textId="77777777" w:rsidR="00585BBB" w:rsidRPr="00014A6C" w:rsidRDefault="00585BBB" w:rsidP="00E1412B">
      <w:pPr>
        <w:pStyle w:val="Odsekzoznamu"/>
        <w:numPr>
          <w:ilvl w:val="0"/>
          <w:numId w:val="8"/>
        </w:numPr>
        <w:spacing w:before="120" w:after="0" w:line="240" w:lineRule="auto"/>
        <w:rPr>
          <w:rFonts w:ascii="Times New Roman" w:eastAsia="Times New Roman" w:hAnsi="Times New Roman"/>
          <w:i/>
          <w:sz w:val="24"/>
          <w:szCs w:val="24"/>
          <w:lang w:eastAsia="zh-CN"/>
        </w:rPr>
      </w:pPr>
      <w:r w:rsidRPr="009066DD">
        <w:rPr>
          <w:rFonts w:ascii="Times New Roman" w:eastAsia="Times New Roman" w:hAnsi="Times New Roman"/>
          <w:b/>
          <w:sz w:val="24"/>
          <w:szCs w:val="24"/>
          <w:lang w:eastAsia="zh-CN"/>
        </w:rPr>
        <w:t>Příčiny selhání lidského činitele na kritických pracovních pozicích a možné důsledky tohoto selhání:</w:t>
      </w:r>
      <w:r w:rsidRPr="0023062D">
        <w:rPr>
          <w:rFonts w:ascii="Times New Roman" w:eastAsia="Times New Roman" w:hAnsi="Times New Roman"/>
          <w:sz w:val="24"/>
          <w:szCs w:val="24"/>
          <w:lang w:eastAsia="zh-CN"/>
        </w:rPr>
        <w:br/>
      </w:r>
      <w:r>
        <w:rPr>
          <w:rFonts w:ascii="Times New Roman" w:eastAsia="Times New Roman" w:hAnsi="Times New Roman"/>
          <w:sz w:val="24"/>
          <w:szCs w:val="24"/>
          <w:lang w:eastAsia="zh-CN"/>
        </w:rPr>
        <w:t xml:space="preserve">Často chybí </w:t>
      </w:r>
      <w:r w:rsidRPr="0023062D">
        <w:rPr>
          <w:rFonts w:ascii="Times New Roman" w:eastAsia="Times New Roman" w:hAnsi="Times New Roman"/>
          <w:sz w:val="24"/>
          <w:szCs w:val="24"/>
          <w:lang w:eastAsia="zh-CN"/>
        </w:rPr>
        <w:t>stanovení př</w:t>
      </w:r>
      <w:r>
        <w:rPr>
          <w:rFonts w:ascii="Times New Roman" w:eastAsia="Times New Roman" w:hAnsi="Times New Roman"/>
          <w:sz w:val="24"/>
          <w:szCs w:val="24"/>
          <w:lang w:eastAsia="zh-CN"/>
        </w:rPr>
        <w:t>í</w:t>
      </w:r>
      <w:r w:rsidRPr="0023062D">
        <w:rPr>
          <w:rFonts w:ascii="Times New Roman" w:eastAsia="Times New Roman" w:hAnsi="Times New Roman"/>
          <w:sz w:val="24"/>
          <w:szCs w:val="24"/>
          <w:lang w:eastAsia="zh-CN"/>
        </w:rPr>
        <w:t xml:space="preserve">čin selhání, </w:t>
      </w:r>
      <w:r>
        <w:rPr>
          <w:rFonts w:ascii="Times New Roman" w:eastAsia="Times New Roman" w:hAnsi="Times New Roman"/>
          <w:sz w:val="24"/>
          <w:szCs w:val="24"/>
          <w:lang w:eastAsia="zh-CN"/>
        </w:rPr>
        <w:t xml:space="preserve">místo toho jsou uvedeny </w:t>
      </w:r>
      <w:r w:rsidRPr="0023062D">
        <w:rPr>
          <w:rFonts w:ascii="Times New Roman" w:eastAsia="Times New Roman" w:hAnsi="Times New Roman"/>
          <w:sz w:val="24"/>
          <w:szCs w:val="24"/>
          <w:lang w:eastAsia="zh-CN"/>
        </w:rPr>
        <w:t xml:space="preserve">obecné příčiny bez vazby na </w:t>
      </w:r>
      <w:r>
        <w:rPr>
          <w:rFonts w:ascii="Times New Roman" w:eastAsia="Times New Roman" w:hAnsi="Times New Roman"/>
          <w:sz w:val="24"/>
          <w:szCs w:val="24"/>
          <w:lang w:eastAsia="zh-CN"/>
        </w:rPr>
        <w:t xml:space="preserve">předmětné </w:t>
      </w:r>
      <w:r w:rsidRPr="0023062D">
        <w:rPr>
          <w:rFonts w:ascii="Times New Roman" w:eastAsia="Times New Roman" w:hAnsi="Times New Roman"/>
          <w:sz w:val="24"/>
          <w:szCs w:val="24"/>
          <w:lang w:eastAsia="zh-CN"/>
        </w:rPr>
        <w:t>místo</w:t>
      </w:r>
      <w:r>
        <w:rPr>
          <w:rFonts w:ascii="Times New Roman" w:eastAsia="Times New Roman" w:hAnsi="Times New Roman"/>
          <w:sz w:val="24"/>
          <w:szCs w:val="24"/>
          <w:lang w:eastAsia="zh-CN"/>
        </w:rPr>
        <w:t>.</w:t>
      </w:r>
    </w:p>
    <w:p w14:paraId="61CCF99F" w14:textId="77777777" w:rsidR="00585BBB" w:rsidRPr="00014A6C" w:rsidRDefault="00585BBB" w:rsidP="00585BBB">
      <w:pPr>
        <w:pStyle w:val="Odsekzoznamu"/>
        <w:numPr>
          <w:ilvl w:val="0"/>
          <w:numId w:val="8"/>
        </w:numPr>
        <w:spacing w:before="120" w:after="0" w:line="240" w:lineRule="auto"/>
        <w:rPr>
          <w:rFonts w:ascii="Times New Roman" w:eastAsia="Times New Roman" w:hAnsi="Times New Roman"/>
          <w:i/>
          <w:color w:val="FF0000"/>
          <w:sz w:val="24"/>
          <w:szCs w:val="24"/>
          <w:lang w:eastAsia="zh-CN"/>
        </w:rPr>
      </w:pPr>
      <w:r w:rsidRPr="00014A6C">
        <w:rPr>
          <w:rFonts w:ascii="Times New Roman" w:eastAsia="Times New Roman" w:hAnsi="Times New Roman"/>
          <w:b/>
          <w:sz w:val="24"/>
          <w:szCs w:val="24"/>
          <w:lang w:eastAsia="zh-CN"/>
        </w:rPr>
        <w:t>Realizovaná a plánovaná preventivní opatření pro eliminaci chybování lidského činitele:</w:t>
      </w:r>
      <w:r w:rsidRPr="00014A6C">
        <w:rPr>
          <w:rFonts w:ascii="Times New Roman" w:eastAsia="Times New Roman" w:hAnsi="Times New Roman"/>
          <w:sz w:val="24"/>
          <w:szCs w:val="24"/>
          <w:lang w:eastAsia="zh-CN"/>
        </w:rPr>
        <w:br/>
        <w:t>Velmi často tato část chybí, protože provozovatel při překlápění textu do nové podoby na tuto podkapitolu zapomněl</w:t>
      </w:r>
      <w:r w:rsidR="00014A6C">
        <w:rPr>
          <w:rFonts w:ascii="Times New Roman" w:eastAsia="Times New Roman" w:hAnsi="Times New Roman"/>
          <w:sz w:val="24"/>
          <w:szCs w:val="24"/>
          <w:lang w:eastAsia="zh-CN"/>
        </w:rPr>
        <w:t>.</w:t>
      </w:r>
      <w:r w:rsidR="00014A6C">
        <w:rPr>
          <w:rFonts w:ascii="Times New Roman" w:eastAsia="Times New Roman" w:hAnsi="Times New Roman"/>
          <w:sz w:val="24"/>
          <w:szCs w:val="24"/>
          <w:lang w:eastAsia="zh-CN"/>
        </w:rPr>
        <w:br/>
      </w:r>
      <w:r w:rsidR="00014A6C" w:rsidRPr="00014A6C">
        <w:rPr>
          <w:rFonts w:ascii="Times New Roman" w:eastAsia="Times New Roman" w:hAnsi="Times New Roman"/>
          <w:color w:val="FF0000"/>
          <w:sz w:val="24"/>
          <w:szCs w:val="24"/>
          <w:lang w:eastAsia="zh-CN"/>
        </w:rPr>
        <w:t>Návrh na řešení: Tato oblast je velmi důležitá a prodělává velký vývoj. Stála by za projekt s řadou potřebných výstupů.</w:t>
      </w:r>
    </w:p>
    <w:p w14:paraId="07BDF55D" w14:textId="37479DAF" w:rsidR="00585BBB" w:rsidRDefault="00014A6C" w:rsidP="00002CB0">
      <w:pPr>
        <w:rPr>
          <w:rFonts w:ascii="Times New Roman" w:hAnsi="Times New Roman" w:cs="Times New Roman"/>
          <w:b/>
          <w:bCs/>
          <w:sz w:val="24"/>
          <w:szCs w:val="24"/>
        </w:rPr>
      </w:pPr>
      <w:r>
        <w:rPr>
          <w:rFonts w:ascii="Times New Roman" w:eastAsia="Times New Roman" w:hAnsi="Times New Roman"/>
          <w:sz w:val="24"/>
          <w:szCs w:val="24"/>
          <w:lang w:eastAsia="zh-CN"/>
        </w:rPr>
        <w:br w:type="page"/>
      </w:r>
      <w:r w:rsidR="0029542A" w:rsidRPr="00002CB0">
        <w:rPr>
          <w:rFonts w:ascii="Times New Roman" w:hAnsi="Times New Roman" w:cs="Times New Roman"/>
          <w:b/>
          <w:bCs/>
          <w:sz w:val="24"/>
          <w:szCs w:val="24"/>
          <w:highlight w:val="yellow"/>
        </w:rPr>
        <w:lastRenderedPageBreak/>
        <w:t>6</w:t>
      </w:r>
      <w:r w:rsidR="00585BBB" w:rsidRPr="00002CB0">
        <w:rPr>
          <w:rFonts w:ascii="Times New Roman" w:hAnsi="Times New Roman" w:cs="Times New Roman"/>
          <w:b/>
          <w:bCs/>
          <w:sz w:val="24"/>
          <w:szCs w:val="24"/>
          <w:highlight w:val="yellow"/>
        </w:rPr>
        <w:t>. Posouzení rizik, část Hodnocení rizik</w:t>
      </w:r>
    </w:p>
    <w:p w14:paraId="1D7AAD54" w14:textId="77777777" w:rsidR="00585BBB" w:rsidRPr="009066DD" w:rsidRDefault="00585BBB" w:rsidP="00E1412B">
      <w:pPr>
        <w:pStyle w:val="Odsekzoznamu"/>
        <w:numPr>
          <w:ilvl w:val="0"/>
          <w:numId w:val="9"/>
        </w:numPr>
        <w:spacing w:before="120" w:after="0" w:line="240" w:lineRule="auto"/>
        <w:rPr>
          <w:rFonts w:ascii="Times New Roman" w:eastAsia="Times New Roman" w:hAnsi="Times New Roman"/>
          <w:b/>
          <w:i/>
          <w:sz w:val="24"/>
          <w:szCs w:val="24"/>
          <w:lang w:eastAsia="zh-CN"/>
        </w:rPr>
      </w:pPr>
      <w:r w:rsidRPr="009066DD">
        <w:rPr>
          <w:rFonts w:ascii="Times New Roman" w:eastAsia="Times New Roman" w:hAnsi="Times New Roman"/>
          <w:b/>
          <w:sz w:val="24"/>
          <w:szCs w:val="24"/>
          <w:lang w:eastAsia="zh-CN"/>
        </w:rPr>
        <w:t xml:space="preserve">Hodnocení rizik </w:t>
      </w:r>
    </w:p>
    <w:p w14:paraId="0658405E" w14:textId="77777777" w:rsidR="00585BBB" w:rsidRPr="00014A6C" w:rsidRDefault="00585BBB" w:rsidP="00E1412B">
      <w:pPr>
        <w:pStyle w:val="Odsekzoznamu"/>
        <w:numPr>
          <w:ilvl w:val="1"/>
          <w:numId w:val="9"/>
        </w:numPr>
        <w:spacing w:before="120" w:after="0" w:line="240" w:lineRule="auto"/>
        <w:rPr>
          <w:rFonts w:ascii="Times New Roman" w:eastAsia="Times New Roman" w:hAnsi="Times New Roman"/>
          <w:sz w:val="24"/>
          <w:szCs w:val="24"/>
          <w:lang w:eastAsia="zh-CN"/>
        </w:rPr>
      </w:pPr>
      <w:r w:rsidRPr="009066DD">
        <w:rPr>
          <w:rFonts w:ascii="Times New Roman" w:eastAsia="Times New Roman" w:hAnsi="Times New Roman"/>
          <w:b/>
          <w:sz w:val="24"/>
          <w:szCs w:val="24"/>
          <w:lang w:eastAsia="zh-CN"/>
        </w:rPr>
        <w:t>Hodnocení přijatelnosti rizika závažných havárií:</w:t>
      </w:r>
      <w:r w:rsidRPr="00A9761B">
        <w:rPr>
          <w:rFonts w:ascii="Times New Roman" w:eastAsia="Times New Roman" w:hAnsi="Times New Roman"/>
          <w:sz w:val="24"/>
          <w:szCs w:val="24"/>
          <w:lang w:eastAsia="zh-CN"/>
        </w:rPr>
        <w:br/>
        <w:t xml:space="preserve">V hodnocení rizika došlo s novým zákonem </w:t>
      </w:r>
      <w:r>
        <w:rPr>
          <w:rFonts w:ascii="Times New Roman" w:eastAsia="Times New Roman" w:hAnsi="Times New Roman"/>
          <w:sz w:val="24"/>
          <w:szCs w:val="24"/>
          <w:lang w:eastAsia="zh-CN"/>
        </w:rPr>
        <w:t xml:space="preserve">o prevenci závažných havárií </w:t>
      </w:r>
      <w:r>
        <w:rPr>
          <w:rFonts w:ascii="Times New Roman" w:eastAsia="Times New Roman" w:hAnsi="Times New Roman"/>
          <w:sz w:val="24"/>
          <w:szCs w:val="24"/>
          <w:lang w:eastAsia="zh-CN"/>
        </w:rPr>
        <w:br/>
      </w:r>
      <w:r w:rsidRPr="00A9761B">
        <w:rPr>
          <w:rFonts w:ascii="Times New Roman" w:eastAsia="Times New Roman" w:hAnsi="Times New Roman"/>
          <w:sz w:val="24"/>
          <w:szCs w:val="24"/>
          <w:lang w:eastAsia="zh-CN"/>
        </w:rPr>
        <w:t xml:space="preserve">a vyhláškou </w:t>
      </w:r>
      <w:r>
        <w:rPr>
          <w:rFonts w:ascii="Times New Roman" w:eastAsia="Times New Roman" w:hAnsi="Times New Roman"/>
          <w:sz w:val="24"/>
          <w:szCs w:val="24"/>
          <w:lang w:eastAsia="zh-CN"/>
        </w:rPr>
        <w:t xml:space="preserve">[7] </w:t>
      </w:r>
      <w:r w:rsidRPr="00A9761B">
        <w:rPr>
          <w:rFonts w:ascii="Times New Roman" w:eastAsia="Times New Roman" w:hAnsi="Times New Roman"/>
          <w:sz w:val="24"/>
          <w:szCs w:val="24"/>
          <w:lang w:eastAsia="zh-CN"/>
        </w:rPr>
        <w:t>ke změně – hodnotí se přijatelnost rizika jednotlivých scénářů závažné havárie</w:t>
      </w:r>
      <w:r>
        <w:rPr>
          <w:rFonts w:ascii="Times New Roman" w:eastAsia="Times New Roman" w:hAnsi="Times New Roman"/>
          <w:sz w:val="24"/>
          <w:szCs w:val="24"/>
          <w:lang w:eastAsia="zh-CN"/>
        </w:rPr>
        <w:t xml:space="preserve">. </w:t>
      </w:r>
      <w:r w:rsidRPr="00A9761B">
        <w:rPr>
          <w:rFonts w:ascii="Times New Roman" w:eastAsia="Times New Roman" w:hAnsi="Times New Roman"/>
          <w:sz w:val="24"/>
          <w:szCs w:val="24"/>
          <w:lang w:eastAsia="zh-CN"/>
        </w:rPr>
        <w:t xml:space="preserve">V rámci výpočtů roční frekvence scénářů závažné havárie se používají i různé </w:t>
      </w:r>
      <w:r w:rsidRPr="00A9761B">
        <w:rPr>
          <w:rFonts w:ascii="Times New Roman" w:hAnsi="Times New Roman"/>
          <w:bCs/>
          <w:sz w:val="24"/>
          <w:szCs w:val="24"/>
        </w:rPr>
        <w:t>podmíněné pravděpodobnosti, je</w:t>
      </w:r>
      <w:r>
        <w:rPr>
          <w:rFonts w:ascii="Times New Roman" w:hAnsi="Times New Roman"/>
          <w:bCs/>
          <w:sz w:val="24"/>
          <w:szCs w:val="24"/>
        </w:rPr>
        <w:t>jichž zdroj by měl být doložen. Někdy se zdá, že by bylo třeba dokládat i způsob jejich výpočtu (použití meteorologických údajů).</w:t>
      </w:r>
      <w:r w:rsidR="00014A6C">
        <w:rPr>
          <w:rFonts w:ascii="Times New Roman" w:hAnsi="Times New Roman"/>
          <w:bCs/>
          <w:sz w:val="24"/>
          <w:szCs w:val="24"/>
        </w:rPr>
        <w:t xml:space="preserve"> </w:t>
      </w:r>
      <w:r w:rsidRPr="00DA6115">
        <w:rPr>
          <w:rFonts w:ascii="Times New Roman" w:hAnsi="Times New Roman"/>
          <w:bCs/>
          <w:sz w:val="24"/>
          <w:szCs w:val="24"/>
        </w:rPr>
        <w:t>Většinou</w:t>
      </w:r>
      <w:r>
        <w:rPr>
          <w:rFonts w:ascii="Times New Roman" w:hAnsi="Times New Roman"/>
          <w:bCs/>
          <w:sz w:val="24"/>
          <w:szCs w:val="24"/>
        </w:rPr>
        <w:t xml:space="preserve">, pokud byla analýza rizika vedena správně, </w:t>
      </w:r>
      <w:r w:rsidR="00DA7D2D">
        <w:rPr>
          <w:rFonts w:ascii="Times New Roman" w:hAnsi="Times New Roman"/>
          <w:bCs/>
          <w:sz w:val="24"/>
          <w:szCs w:val="24"/>
        </w:rPr>
        <w:br/>
      </w:r>
      <w:r>
        <w:rPr>
          <w:rFonts w:ascii="Times New Roman" w:hAnsi="Times New Roman"/>
          <w:bCs/>
          <w:sz w:val="24"/>
          <w:szCs w:val="24"/>
        </w:rPr>
        <w:t xml:space="preserve">je hodnocení rizika důvěryhodné a lze jej schválit. </w:t>
      </w:r>
    </w:p>
    <w:p w14:paraId="02AA0941" w14:textId="77777777" w:rsidR="00014A6C" w:rsidRPr="00014A6C" w:rsidRDefault="00014A6C" w:rsidP="00014A6C">
      <w:pPr>
        <w:pStyle w:val="Odsekzoznamu"/>
        <w:spacing w:before="120" w:after="0" w:line="240" w:lineRule="auto"/>
        <w:ind w:left="792"/>
        <w:rPr>
          <w:rFonts w:ascii="Times New Roman" w:eastAsia="Times New Roman" w:hAnsi="Times New Roman"/>
          <w:sz w:val="24"/>
          <w:szCs w:val="24"/>
          <w:lang w:eastAsia="zh-CN"/>
        </w:rPr>
      </w:pPr>
    </w:p>
    <w:p w14:paraId="1D712A0D" w14:textId="47D13604" w:rsidR="00014A6C" w:rsidRPr="00002CB0" w:rsidRDefault="00585BBB" w:rsidP="00712C16">
      <w:pPr>
        <w:pStyle w:val="Odsekzoznamu"/>
        <w:numPr>
          <w:ilvl w:val="1"/>
          <w:numId w:val="9"/>
        </w:numPr>
        <w:spacing w:before="120" w:after="0" w:line="240" w:lineRule="auto"/>
        <w:rPr>
          <w:rFonts w:ascii="Times New Roman" w:hAnsi="Times New Roman"/>
          <w:sz w:val="24"/>
          <w:szCs w:val="24"/>
        </w:rPr>
      </w:pPr>
      <w:r w:rsidRPr="00002CB0">
        <w:rPr>
          <w:rFonts w:ascii="Times New Roman" w:eastAsia="Times New Roman" w:hAnsi="Times New Roman"/>
          <w:b/>
          <w:sz w:val="24"/>
          <w:szCs w:val="24"/>
          <w:lang w:eastAsia="zh-CN"/>
        </w:rPr>
        <w:t>Celkové hodnocení rizika pro daný objekt:</w:t>
      </w:r>
      <w:r w:rsidRPr="00002CB0">
        <w:rPr>
          <w:rFonts w:ascii="Times New Roman" w:eastAsia="Times New Roman" w:hAnsi="Times New Roman"/>
          <w:b/>
          <w:sz w:val="24"/>
          <w:szCs w:val="24"/>
          <w:lang w:eastAsia="zh-CN"/>
        </w:rPr>
        <w:br/>
      </w:r>
      <w:r w:rsidRPr="00002CB0">
        <w:rPr>
          <w:rFonts w:ascii="Times New Roman" w:eastAsia="Times New Roman" w:hAnsi="Times New Roman"/>
          <w:sz w:val="24"/>
          <w:szCs w:val="24"/>
          <w:lang w:eastAsia="zh-CN"/>
        </w:rPr>
        <w:t xml:space="preserve">Často se stává, že zatímco kapitola 3.1 obsahuje vše podstatné, tak tato kapitola není naplněna dostatečnými informacemi. Podle požadavků vyhlášky zde má být uvedena celková přijatelnost rizika objektu pro jeho okolí, která je podmíněna </w:t>
      </w:r>
      <w:r w:rsidRPr="00002CB0">
        <w:rPr>
          <w:rFonts w:ascii="Times New Roman" w:hAnsi="Times New Roman"/>
          <w:bCs/>
          <w:sz w:val="24"/>
          <w:szCs w:val="24"/>
        </w:rPr>
        <w:t xml:space="preserve">přijatelnou roční frekvencí scénářů závažné havárie, souhrnem hodnocení dopadů závažné havárie na životní prostředí a hodnocením účinnosti a dostatečnosti preventivních </w:t>
      </w:r>
      <w:r w:rsidRPr="00002CB0">
        <w:rPr>
          <w:rFonts w:ascii="Times New Roman" w:hAnsi="Times New Roman"/>
          <w:bCs/>
          <w:sz w:val="24"/>
          <w:szCs w:val="24"/>
        </w:rPr>
        <w:br/>
        <w:t>a represivních havarijních opatření.</w:t>
      </w:r>
      <w:r w:rsidRPr="00002CB0">
        <w:rPr>
          <w:rFonts w:ascii="Times New Roman" w:hAnsi="Times New Roman"/>
          <w:bCs/>
          <w:sz w:val="24"/>
          <w:szCs w:val="24"/>
        </w:rPr>
        <w:br/>
        <w:t xml:space="preserve">Jsou případy, kdy kapitola 3.1 je na schválení, a kapitola 3.2 je nedostatečná. Pak je obtížné rozhodnout, protože obvykle v jiných částech Posouzení rizika jsou všechny podstatné záležitosti uvedeny, ze kterých se dá čerpat pro text této kapitoly. </w:t>
      </w:r>
      <w:r w:rsidRPr="00002CB0">
        <w:rPr>
          <w:rFonts w:ascii="Times New Roman" w:hAnsi="Times New Roman"/>
          <w:bCs/>
          <w:sz w:val="24"/>
          <w:szCs w:val="24"/>
        </w:rPr>
        <w:br/>
      </w:r>
    </w:p>
    <w:p w14:paraId="1966F1B8" w14:textId="77777777" w:rsidR="00014A6C" w:rsidRDefault="00014A6C" w:rsidP="00014A6C">
      <w:pPr>
        <w:pStyle w:val="Odsekzoznamu"/>
        <w:spacing w:before="120" w:after="0" w:line="240" w:lineRule="auto"/>
        <w:ind w:left="360"/>
        <w:rPr>
          <w:rFonts w:ascii="Times New Roman" w:hAnsi="Times New Roman"/>
          <w:sz w:val="24"/>
          <w:szCs w:val="24"/>
        </w:rPr>
      </w:pPr>
      <w:r>
        <w:rPr>
          <w:rFonts w:ascii="Times New Roman" w:hAnsi="Times New Roman"/>
          <w:sz w:val="24"/>
          <w:szCs w:val="24"/>
        </w:rPr>
        <w:t>V oblasti hodnocení rizik se však vyskytují určité záležitosti, na které by se (asi) mělo v CM nebo v DCM odpovědět:</w:t>
      </w:r>
    </w:p>
    <w:p w14:paraId="1D53CDC7" w14:textId="77777777" w:rsidR="00014A6C" w:rsidRDefault="00014A6C" w:rsidP="00014A6C">
      <w:pPr>
        <w:pStyle w:val="Odsekzoznamu"/>
        <w:numPr>
          <w:ilvl w:val="0"/>
          <w:numId w:val="29"/>
        </w:numPr>
        <w:spacing w:before="120" w:after="0" w:line="240" w:lineRule="auto"/>
        <w:rPr>
          <w:rFonts w:ascii="Times New Roman" w:hAnsi="Times New Roman"/>
          <w:sz w:val="24"/>
          <w:szCs w:val="24"/>
        </w:rPr>
      </w:pPr>
      <w:r>
        <w:rPr>
          <w:rFonts w:ascii="Times New Roman" w:hAnsi="Times New Roman"/>
          <w:sz w:val="24"/>
          <w:szCs w:val="24"/>
        </w:rPr>
        <w:t>„Přechod“ skupinového rizika scénáře při určité hodnotě do rizika individuálního.</w:t>
      </w:r>
    </w:p>
    <w:p w14:paraId="330A0C08" w14:textId="77777777" w:rsidR="00014A6C" w:rsidRDefault="00014A6C" w:rsidP="00014A6C">
      <w:pPr>
        <w:pStyle w:val="Odsekzoznamu"/>
        <w:numPr>
          <w:ilvl w:val="0"/>
          <w:numId w:val="29"/>
        </w:numPr>
        <w:spacing w:before="120" w:after="0" w:line="240" w:lineRule="auto"/>
        <w:rPr>
          <w:rFonts w:ascii="Times New Roman" w:hAnsi="Times New Roman"/>
          <w:sz w:val="24"/>
          <w:szCs w:val="24"/>
        </w:rPr>
      </w:pPr>
      <w:r>
        <w:rPr>
          <w:rFonts w:ascii="Times New Roman" w:hAnsi="Times New Roman"/>
          <w:sz w:val="24"/>
          <w:szCs w:val="24"/>
        </w:rPr>
        <w:t>Uvážit možnost, zda lze použít některé přístupy ze zahraničí k hodnocení přijatelnos</w:t>
      </w:r>
      <w:r w:rsidR="00930B45">
        <w:rPr>
          <w:rFonts w:ascii="Times New Roman" w:hAnsi="Times New Roman"/>
          <w:sz w:val="24"/>
          <w:szCs w:val="24"/>
        </w:rPr>
        <w:t>ti rizika pro životní prostředí, resp. některé explicitní hodnoty zasažení ŽP jako kritéria; nebo zda lze použít kritéria pro oznamování závažné havárie Komisi v příloze č. 3 k zákonu č. 224/2015 Sb.</w:t>
      </w:r>
    </w:p>
    <w:p w14:paraId="237C665A" w14:textId="77777777" w:rsidR="00930B45" w:rsidRPr="004C7750" w:rsidRDefault="00930B45" w:rsidP="009F25B7">
      <w:pPr>
        <w:pStyle w:val="Odsekzoznamu"/>
        <w:numPr>
          <w:ilvl w:val="0"/>
          <w:numId w:val="29"/>
        </w:numPr>
        <w:spacing w:before="120" w:after="0" w:line="240" w:lineRule="auto"/>
        <w:rPr>
          <w:rFonts w:ascii="Times New Roman" w:hAnsi="Times New Roman"/>
          <w:sz w:val="24"/>
          <w:szCs w:val="24"/>
        </w:rPr>
      </w:pPr>
      <w:r w:rsidRPr="004C7750">
        <w:rPr>
          <w:rFonts w:ascii="Times New Roman" w:hAnsi="Times New Roman"/>
          <w:sz w:val="24"/>
          <w:szCs w:val="24"/>
        </w:rPr>
        <w:t>Zda by bylo vhodné použít některé výsledky projektu</w:t>
      </w:r>
      <w:r w:rsidR="004C7750" w:rsidRPr="004C7750">
        <w:rPr>
          <w:rFonts w:ascii="Times New Roman" w:hAnsi="Times New Roman"/>
          <w:sz w:val="24"/>
          <w:szCs w:val="24"/>
        </w:rPr>
        <w:t xml:space="preserve"> TB030MZP006 pro účely CM a DCM, protože - </w:t>
      </w:r>
      <w:r w:rsidRPr="004C7750">
        <w:rPr>
          <w:rFonts w:ascii="Times New Roman" w:hAnsi="Times New Roman"/>
          <w:sz w:val="24"/>
          <w:szCs w:val="24"/>
        </w:rPr>
        <w:t>podívejte se, prosím na:</w:t>
      </w:r>
      <w:r w:rsidRPr="004C7750">
        <w:rPr>
          <w:rFonts w:ascii="Times New Roman" w:hAnsi="Times New Roman"/>
          <w:sz w:val="24"/>
          <w:szCs w:val="24"/>
        </w:rPr>
        <w:br/>
      </w:r>
      <w:hyperlink r:id="rId70" w:history="1">
        <w:r w:rsidR="004C7750" w:rsidRPr="0036567B">
          <w:rPr>
            <w:rStyle w:val="Hypertextovprepojenie"/>
            <w:rFonts w:ascii="Times New Roman" w:hAnsi="Times New Roman"/>
            <w:sz w:val="24"/>
            <w:szCs w:val="24"/>
          </w:rPr>
          <w:t>http://www.ods.cz/ms.satalice/clanek/16118-bezpecnost-v-satalicich</w:t>
        </w:r>
      </w:hyperlink>
      <w:r w:rsidR="004C7750">
        <w:rPr>
          <w:rFonts w:ascii="Times New Roman" w:hAnsi="Times New Roman" w:cs="Times New Roman"/>
          <w:sz w:val="24"/>
          <w:szCs w:val="24"/>
        </w:rPr>
        <w:br/>
        <w:t>Provozovatel by měl najít v CM/DCM jak postupovat, když mu přijatelnost mění vývoj v okolí.</w:t>
      </w:r>
    </w:p>
    <w:p w14:paraId="195378EB" w14:textId="77777777" w:rsidR="00014A6C" w:rsidRPr="00014A6C" w:rsidRDefault="00014A6C" w:rsidP="00014A6C">
      <w:pPr>
        <w:pStyle w:val="Odsekzoznamu"/>
        <w:spacing w:before="120" w:after="0" w:line="240" w:lineRule="auto"/>
        <w:ind w:left="360"/>
        <w:rPr>
          <w:rFonts w:ascii="Times New Roman" w:hAnsi="Times New Roman"/>
          <w:sz w:val="24"/>
          <w:szCs w:val="24"/>
        </w:rPr>
      </w:pPr>
    </w:p>
    <w:p w14:paraId="32529FB2" w14:textId="77777777" w:rsidR="00585BBB" w:rsidRPr="004C7750" w:rsidRDefault="00585BBB" w:rsidP="00E1412B">
      <w:pPr>
        <w:pStyle w:val="Odsekzoznamu"/>
        <w:numPr>
          <w:ilvl w:val="0"/>
          <w:numId w:val="9"/>
        </w:numPr>
        <w:spacing w:before="120" w:line="240" w:lineRule="auto"/>
        <w:rPr>
          <w:rFonts w:ascii="Times New Roman" w:hAnsi="Times New Roman" w:cs="Times New Roman"/>
          <w:sz w:val="24"/>
          <w:szCs w:val="24"/>
        </w:rPr>
      </w:pPr>
      <w:r w:rsidRPr="004C7750">
        <w:rPr>
          <w:rFonts w:ascii="Times New Roman" w:eastAsia="Times New Roman" w:hAnsi="Times New Roman" w:cs="Times New Roman"/>
          <w:b/>
          <w:sz w:val="24"/>
          <w:szCs w:val="24"/>
          <w:lang w:eastAsia="zh-CN"/>
        </w:rPr>
        <w:t>Seznam informačních zdrojů a veřejně publikovaných i nepublikovaných metodik použitých při analýze rizik a jejich popis:</w:t>
      </w:r>
      <w:r w:rsidRPr="004C7750">
        <w:rPr>
          <w:rFonts w:ascii="Times New Roman" w:eastAsia="Times New Roman" w:hAnsi="Times New Roman" w:cs="Times New Roman"/>
          <w:b/>
          <w:sz w:val="24"/>
          <w:szCs w:val="24"/>
          <w:lang w:eastAsia="zh-CN"/>
        </w:rPr>
        <w:br/>
      </w:r>
      <w:r w:rsidRPr="004C7750">
        <w:rPr>
          <w:rFonts w:ascii="Times New Roman" w:eastAsia="Times New Roman" w:hAnsi="Times New Roman" w:cs="Times New Roman"/>
          <w:sz w:val="24"/>
          <w:szCs w:val="24"/>
          <w:lang w:eastAsia="zh-CN"/>
        </w:rPr>
        <w:t>Většinou tato část je bez problémů. N</w:t>
      </w:r>
      <w:r w:rsidRPr="004C7750">
        <w:rPr>
          <w:rFonts w:ascii="Times New Roman" w:hAnsi="Times New Roman" w:cs="Times New Roman"/>
          <w:bCs/>
          <w:sz w:val="24"/>
          <w:szCs w:val="24"/>
        </w:rPr>
        <w:t xml:space="preserve">ěkdy jsou zde uvedeny </w:t>
      </w:r>
      <w:r w:rsidRPr="004C7750">
        <w:rPr>
          <w:rFonts w:ascii="Times New Roman" w:hAnsi="Times New Roman" w:cs="Times New Roman"/>
          <w:sz w:val="24"/>
          <w:szCs w:val="24"/>
          <w:lang w:eastAsia="zh-CN"/>
        </w:rPr>
        <w:t>literární zdroje nebo metodiky, které evidentně nebyly použity (ale líp to vypadá).</w:t>
      </w:r>
    </w:p>
    <w:p w14:paraId="26C53EB7" w14:textId="77777777" w:rsidR="002E1C7C" w:rsidRDefault="002E1C7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803BE28" w14:textId="77777777" w:rsidR="00585BBB" w:rsidRDefault="00585BBB" w:rsidP="00585BBB">
      <w:pPr>
        <w:spacing w:after="0" w:line="240" w:lineRule="auto"/>
        <w:rPr>
          <w:rFonts w:ascii="Times New Roman" w:eastAsia="Times New Roman" w:hAnsi="Times New Roman" w:cs="Times New Roman"/>
          <w:sz w:val="24"/>
          <w:szCs w:val="24"/>
        </w:rPr>
      </w:pPr>
    </w:p>
    <w:p w14:paraId="42A2EFE7" w14:textId="77777777" w:rsidR="00585BBB" w:rsidRDefault="0029542A" w:rsidP="00585BBB">
      <w:pPr>
        <w:shd w:val="clear" w:color="auto" w:fill="FFFF00"/>
        <w:jc w:val="center"/>
        <w:rPr>
          <w:rFonts w:ascii="Times New Roman" w:hAnsi="Times New Roman" w:cs="Times New Roman"/>
          <w:b/>
          <w:bCs/>
          <w:sz w:val="24"/>
          <w:szCs w:val="24"/>
        </w:rPr>
      </w:pPr>
      <w:r>
        <w:rPr>
          <w:rFonts w:ascii="Times New Roman" w:hAnsi="Times New Roman" w:cs="Times New Roman"/>
          <w:b/>
          <w:bCs/>
          <w:sz w:val="24"/>
          <w:szCs w:val="24"/>
        </w:rPr>
        <w:t>7</w:t>
      </w:r>
      <w:r w:rsidR="00585BBB">
        <w:rPr>
          <w:rFonts w:ascii="Times New Roman" w:hAnsi="Times New Roman" w:cs="Times New Roman"/>
          <w:b/>
          <w:bCs/>
          <w:sz w:val="24"/>
          <w:szCs w:val="24"/>
        </w:rPr>
        <w:t>. Další vývoj</w:t>
      </w:r>
    </w:p>
    <w:p w14:paraId="7FDA55FE" w14:textId="77777777" w:rsidR="002E1C7C" w:rsidRDefault="002E1C7C" w:rsidP="00585BBB">
      <w:pPr>
        <w:rPr>
          <w:rFonts w:ascii="Times New Roman" w:hAnsi="Times New Roman" w:cs="Times New Roman"/>
          <w:bCs/>
          <w:sz w:val="24"/>
          <w:szCs w:val="24"/>
        </w:rPr>
      </w:pPr>
      <w:r>
        <w:rPr>
          <w:rFonts w:ascii="Times New Roman" w:hAnsi="Times New Roman" w:cs="Times New Roman"/>
          <w:bCs/>
          <w:sz w:val="24"/>
          <w:szCs w:val="24"/>
        </w:rPr>
        <w:t>Než budeme diskutovat o dalším vývoji, tak si dovoluji Vám předložit tyto informace doplněné o některé mé výroky:</w:t>
      </w:r>
    </w:p>
    <w:p w14:paraId="7621F2BF" w14:textId="77777777" w:rsidR="00CF34B8" w:rsidRPr="00CF34B8" w:rsidRDefault="00585BBB" w:rsidP="00E1412B">
      <w:pPr>
        <w:pStyle w:val="Odsekzoznamu"/>
        <w:numPr>
          <w:ilvl w:val="0"/>
          <w:numId w:val="21"/>
        </w:numPr>
        <w:rPr>
          <w:rFonts w:ascii="Times New Roman" w:hAnsi="Times New Roman" w:cs="Times New Roman"/>
          <w:bCs/>
          <w:sz w:val="24"/>
          <w:szCs w:val="24"/>
        </w:rPr>
      </w:pPr>
      <w:r w:rsidRPr="002E1C7C">
        <w:rPr>
          <w:rFonts w:ascii="Times New Roman" w:hAnsi="Times New Roman" w:cs="Times New Roman"/>
          <w:bCs/>
          <w:sz w:val="24"/>
          <w:szCs w:val="24"/>
        </w:rPr>
        <w:t>Z</w:t>
      </w:r>
      <w:r w:rsidRPr="002E1C7C">
        <w:rPr>
          <w:rFonts w:ascii="Times New Roman" w:hAnsi="Times New Roman" w:cs="Times New Roman"/>
          <w:sz w:val="24"/>
          <w:szCs w:val="24"/>
        </w:rPr>
        <w:t xml:space="preserve">vyšování nároků na bezpečnostní dokumentaci v souladu s  tlakem na zvýšení bezpečnosti u provozovatelů vede k nárůstům nákladů provozovatelů. </w:t>
      </w:r>
      <w:r w:rsidR="00CF34B8">
        <w:rPr>
          <w:rFonts w:ascii="Times New Roman" w:hAnsi="Times New Roman" w:cs="Times New Roman"/>
          <w:sz w:val="24"/>
          <w:szCs w:val="24"/>
        </w:rPr>
        <w:t>Je řada důvodů, proč se zvyšují nároky na bezpečnostní dokumentaci</w:t>
      </w:r>
      <w:r w:rsidR="00C76085">
        <w:rPr>
          <w:rFonts w:ascii="Times New Roman" w:hAnsi="Times New Roman" w:cs="Times New Roman"/>
          <w:sz w:val="24"/>
          <w:szCs w:val="24"/>
        </w:rPr>
        <w:t>: rozš</w:t>
      </w:r>
      <w:r w:rsidR="00210D2E">
        <w:rPr>
          <w:rFonts w:ascii="Times New Roman" w:hAnsi="Times New Roman" w:cs="Times New Roman"/>
          <w:sz w:val="24"/>
          <w:szCs w:val="24"/>
        </w:rPr>
        <w:t>iřující se „legislativní“ záběr, snižující se ochota akceptovat jakékoliv riziko, změna struktury průmyslu, politika, a také snaha „dorovnat úroveň“ bezpečnostní dokumentace.</w:t>
      </w:r>
      <w:r w:rsidR="00CF34B8">
        <w:rPr>
          <w:rFonts w:ascii="Times New Roman" w:hAnsi="Times New Roman" w:cs="Times New Roman"/>
          <w:sz w:val="24"/>
          <w:szCs w:val="24"/>
        </w:rPr>
        <w:t xml:space="preserve"> </w:t>
      </w:r>
    </w:p>
    <w:p w14:paraId="0F6A84CC" w14:textId="168A3C60" w:rsidR="00CF34B8" w:rsidRPr="00CF34B8" w:rsidRDefault="00585BBB" w:rsidP="00E1412B">
      <w:pPr>
        <w:pStyle w:val="Odsekzoznamu"/>
        <w:numPr>
          <w:ilvl w:val="0"/>
          <w:numId w:val="21"/>
        </w:numPr>
        <w:rPr>
          <w:rFonts w:ascii="Times New Roman" w:hAnsi="Times New Roman" w:cs="Times New Roman"/>
          <w:bCs/>
          <w:sz w:val="24"/>
          <w:szCs w:val="24"/>
        </w:rPr>
      </w:pPr>
      <w:r w:rsidRPr="002E1C7C">
        <w:rPr>
          <w:rFonts w:ascii="Times New Roman" w:hAnsi="Times New Roman" w:cs="Times New Roman"/>
          <w:sz w:val="24"/>
          <w:szCs w:val="24"/>
        </w:rPr>
        <w:t xml:space="preserve">Fakt, že neexistuje a ani nemůže existovat všeobjímající metoda řešení analýzy rizika pro různé zdroje rizik pro všechny druhy nakládání s chemickými látkami, vede k tomu, že existuje prostor pro volbu metod a výpočtových programů. </w:t>
      </w:r>
      <w:r w:rsidR="00317DEC">
        <w:rPr>
          <w:rFonts w:ascii="Times New Roman" w:hAnsi="Times New Roman" w:cs="Times New Roman"/>
          <w:sz w:val="24"/>
          <w:szCs w:val="24"/>
        </w:rPr>
        <w:t>Na druhé straně existují snahy a různá řešení, jak v rámci pomoci připravit algoritmus, který vede uživatele přes úskalí vytvořit analýzu rizik/posouzení rizik pro různé účely. Jako příklady lze uvést:</w:t>
      </w:r>
      <w:r w:rsidR="00317DEC">
        <w:rPr>
          <w:rFonts w:ascii="Times New Roman" w:hAnsi="Times New Roman" w:cs="Times New Roman"/>
          <w:sz w:val="24"/>
          <w:szCs w:val="24"/>
        </w:rPr>
        <w:br/>
        <w:t>- metodika ARAMIS</w:t>
      </w:r>
      <w:r w:rsidR="00F46210">
        <w:rPr>
          <w:rFonts w:ascii="Times New Roman" w:hAnsi="Times New Roman" w:cs="Times New Roman"/>
          <w:sz w:val="24"/>
          <w:szCs w:val="24"/>
        </w:rPr>
        <w:t xml:space="preserve"> - ADAM</w:t>
      </w:r>
      <w:r w:rsidR="00317DEC">
        <w:rPr>
          <w:rFonts w:ascii="Times New Roman" w:hAnsi="Times New Roman" w:cs="Times New Roman"/>
          <w:sz w:val="24"/>
          <w:szCs w:val="24"/>
        </w:rPr>
        <w:br/>
        <w:t>- metodika Bevi + sw SAFETI-NL</w:t>
      </w:r>
      <w:r w:rsidR="00317DEC">
        <w:rPr>
          <w:rStyle w:val="Odkaznapoznmkupodiarou"/>
          <w:rFonts w:ascii="Times New Roman" w:hAnsi="Times New Roman" w:cs="Times New Roman"/>
          <w:sz w:val="24"/>
          <w:szCs w:val="24"/>
        </w:rPr>
        <w:footnoteReference w:id="2"/>
      </w:r>
      <w:r w:rsidR="00317DEC">
        <w:rPr>
          <w:rFonts w:ascii="Times New Roman" w:hAnsi="Times New Roman" w:cs="Times New Roman"/>
          <w:sz w:val="24"/>
          <w:szCs w:val="24"/>
        </w:rPr>
        <w:br/>
        <w:t xml:space="preserve">- různé podpůrné sw či aplikace – sw pro inspekci, sw pro domino efekty, webová aplikace ARATech2013. </w:t>
      </w:r>
    </w:p>
    <w:p w14:paraId="04753FE2" w14:textId="77777777" w:rsidR="00CF34B8" w:rsidRPr="00CF34B8" w:rsidRDefault="00CF34B8" w:rsidP="00E1412B">
      <w:pPr>
        <w:pStyle w:val="Odsekzoznamu"/>
        <w:numPr>
          <w:ilvl w:val="0"/>
          <w:numId w:val="21"/>
        </w:numPr>
        <w:rPr>
          <w:rFonts w:ascii="Times New Roman" w:hAnsi="Times New Roman" w:cs="Times New Roman"/>
          <w:bCs/>
          <w:sz w:val="24"/>
          <w:szCs w:val="24"/>
        </w:rPr>
      </w:pPr>
      <w:r>
        <w:rPr>
          <w:rFonts w:ascii="Times New Roman" w:hAnsi="Times New Roman" w:cs="Times New Roman"/>
          <w:sz w:val="24"/>
          <w:szCs w:val="24"/>
        </w:rPr>
        <w:t>Většina společností, které zpracovávají bezpečnostní dokumentaci, jsou schopny provést více studií, ale naráží na „platební“ neochotu provozovatele.</w:t>
      </w:r>
    </w:p>
    <w:p w14:paraId="2120764E" w14:textId="77777777" w:rsidR="00CF34B8" w:rsidRPr="00CF34B8" w:rsidRDefault="00CF34B8" w:rsidP="00E1412B">
      <w:pPr>
        <w:pStyle w:val="Odsekzoznamu"/>
        <w:numPr>
          <w:ilvl w:val="0"/>
          <w:numId w:val="21"/>
        </w:numPr>
        <w:rPr>
          <w:rFonts w:ascii="Times New Roman" w:hAnsi="Times New Roman" w:cs="Times New Roman"/>
          <w:bCs/>
          <w:sz w:val="24"/>
          <w:szCs w:val="24"/>
        </w:rPr>
      </w:pPr>
      <w:r>
        <w:rPr>
          <w:rFonts w:ascii="Times New Roman" w:hAnsi="Times New Roman" w:cs="Times New Roman"/>
          <w:sz w:val="24"/>
          <w:szCs w:val="24"/>
        </w:rPr>
        <w:t>Provozovatel chce schválení doku</w:t>
      </w:r>
      <w:r w:rsidR="00510DF5">
        <w:rPr>
          <w:rFonts w:ascii="Times New Roman" w:hAnsi="Times New Roman" w:cs="Times New Roman"/>
          <w:sz w:val="24"/>
          <w:szCs w:val="24"/>
        </w:rPr>
        <w:t>mentu</w:t>
      </w:r>
      <w:r>
        <w:rPr>
          <w:rFonts w:ascii="Times New Roman" w:hAnsi="Times New Roman" w:cs="Times New Roman"/>
          <w:sz w:val="24"/>
          <w:szCs w:val="24"/>
        </w:rPr>
        <w:t xml:space="preserve">, a tím </w:t>
      </w:r>
      <w:r w:rsidR="00510DF5">
        <w:rPr>
          <w:rFonts w:ascii="Times New Roman" w:hAnsi="Times New Roman" w:cs="Times New Roman"/>
          <w:sz w:val="24"/>
          <w:szCs w:val="24"/>
        </w:rPr>
        <w:t xml:space="preserve">bude mít </w:t>
      </w:r>
      <w:r>
        <w:rPr>
          <w:rFonts w:ascii="Times New Roman" w:hAnsi="Times New Roman" w:cs="Times New Roman"/>
          <w:sz w:val="24"/>
          <w:szCs w:val="24"/>
        </w:rPr>
        <w:t xml:space="preserve">hotovo. </w:t>
      </w:r>
      <w:r w:rsidR="00317DEC">
        <w:rPr>
          <w:rFonts w:ascii="Times New Roman" w:hAnsi="Times New Roman" w:cs="Times New Roman"/>
          <w:sz w:val="24"/>
          <w:szCs w:val="24"/>
        </w:rPr>
        <w:t xml:space="preserve">Někteří si myslí: </w:t>
      </w:r>
      <w:r w:rsidR="00317DEC">
        <w:rPr>
          <w:rFonts w:ascii="Times New Roman" w:hAnsi="Times New Roman" w:cs="Times New Roman"/>
          <w:sz w:val="24"/>
          <w:szCs w:val="24"/>
        </w:rPr>
        <w:br/>
      </w:r>
      <w:r w:rsidRPr="00317DEC">
        <w:rPr>
          <w:rFonts w:ascii="Times New Roman" w:hAnsi="Times New Roman" w:cs="Times New Roman"/>
          <w:i/>
          <w:sz w:val="24"/>
          <w:szCs w:val="24"/>
        </w:rPr>
        <w:t>Proč uvažova</w:t>
      </w:r>
      <w:r w:rsidR="00317DEC" w:rsidRPr="00317DEC">
        <w:rPr>
          <w:rFonts w:ascii="Times New Roman" w:hAnsi="Times New Roman" w:cs="Times New Roman"/>
          <w:i/>
          <w:sz w:val="24"/>
          <w:szCs w:val="24"/>
        </w:rPr>
        <w:t>t</w:t>
      </w:r>
      <w:r w:rsidRPr="00317DEC">
        <w:rPr>
          <w:rFonts w:ascii="Times New Roman" w:hAnsi="Times New Roman" w:cs="Times New Roman"/>
          <w:i/>
          <w:sz w:val="24"/>
          <w:szCs w:val="24"/>
        </w:rPr>
        <w:t xml:space="preserve"> o </w:t>
      </w:r>
      <w:r w:rsidR="00317DEC" w:rsidRPr="00317DEC">
        <w:rPr>
          <w:rFonts w:ascii="Times New Roman" w:hAnsi="Times New Roman" w:cs="Times New Roman"/>
          <w:i/>
          <w:sz w:val="24"/>
          <w:szCs w:val="24"/>
        </w:rPr>
        <w:t xml:space="preserve">nějakém </w:t>
      </w:r>
      <w:r w:rsidRPr="00317DEC">
        <w:rPr>
          <w:rFonts w:ascii="Times New Roman" w:hAnsi="Times New Roman" w:cs="Times New Roman"/>
          <w:i/>
          <w:sz w:val="24"/>
          <w:szCs w:val="24"/>
        </w:rPr>
        <w:t xml:space="preserve">vylepšení, když </w:t>
      </w:r>
      <w:r w:rsidR="00510DF5" w:rsidRPr="00317DEC">
        <w:rPr>
          <w:rFonts w:ascii="Times New Roman" w:hAnsi="Times New Roman" w:cs="Times New Roman"/>
          <w:i/>
          <w:sz w:val="24"/>
          <w:szCs w:val="24"/>
        </w:rPr>
        <w:t xml:space="preserve">už </w:t>
      </w:r>
      <w:r w:rsidR="00317DEC" w:rsidRPr="00317DEC">
        <w:rPr>
          <w:rFonts w:ascii="Times New Roman" w:hAnsi="Times New Roman" w:cs="Times New Roman"/>
          <w:i/>
          <w:sz w:val="24"/>
          <w:szCs w:val="24"/>
        </w:rPr>
        <w:t xml:space="preserve">je </w:t>
      </w:r>
      <w:r w:rsidRPr="00317DEC">
        <w:rPr>
          <w:rFonts w:ascii="Times New Roman" w:hAnsi="Times New Roman" w:cs="Times New Roman"/>
          <w:i/>
          <w:sz w:val="24"/>
          <w:szCs w:val="24"/>
        </w:rPr>
        <w:t>to schválené?</w:t>
      </w:r>
    </w:p>
    <w:p w14:paraId="75674076" w14:textId="77777777" w:rsidR="00CF34B8" w:rsidRDefault="00585BBB" w:rsidP="00E1412B">
      <w:pPr>
        <w:pStyle w:val="Odsekzoznamu"/>
        <w:numPr>
          <w:ilvl w:val="0"/>
          <w:numId w:val="21"/>
        </w:numPr>
        <w:rPr>
          <w:rFonts w:ascii="Times New Roman" w:hAnsi="Times New Roman" w:cs="Times New Roman"/>
          <w:bCs/>
          <w:sz w:val="24"/>
          <w:szCs w:val="24"/>
        </w:rPr>
      </w:pPr>
      <w:r w:rsidRPr="00CF34B8">
        <w:rPr>
          <w:rFonts w:ascii="Times New Roman" w:hAnsi="Times New Roman" w:cs="Times New Roman"/>
          <w:bCs/>
          <w:sz w:val="24"/>
          <w:szCs w:val="24"/>
        </w:rPr>
        <w:t xml:space="preserve">Na konferencích, seminářích a v odborných článcích se občas uvádí, jaký je stav a co by se mělo zlepšit, na co upřít pozornost. </w:t>
      </w:r>
      <w:r w:rsidRPr="00CF34B8">
        <w:rPr>
          <w:rFonts w:ascii="Times New Roman" w:hAnsi="Times New Roman" w:cs="Times New Roman"/>
          <w:sz w:val="24"/>
          <w:szCs w:val="24"/>
        </w:rPr>
        <w:t>A</w:t>
      </w:r>
      <w:r w:rsidRPr="00CF34B8">
        <w:rPr>
          <w:rFonts w:ascii="Times New Roman" w:hAnsi="Times New Roman" w:cs="Times New Roman"/>
          <w:bCs/>
          <w:sz w:val="24"/>
          <w:szCs w:val="24"/>
        </w:rPr>
        <w:t xml:space="preserve">utor přednese přednášku, posluchači ji vyslechnou, diskuse je krátká nebo není žádná. Konference nebo seminář skončí, účastníci se rozejdou. Čtenáři časopisu, pokud se k němu dostanou, příspěvek si možná přečtou. Někteří na konference nejezdí, jiní už odborné časopisy nečtou, některé časopisy zanikly (např. Chemický průmysl). Řada odborníků a provozovatelů se řady akcí neúčastní, někteří mají pocit, že se mnohdy nic podstatného nedozví, že jim to v praxi nepomůže, tím spíše, že často když na něco vyjádřili svůj názor, tak na to nebylo reagováno, nebo odpověď byla fádní. </w:t>
      </w:r>
      <w:r w:rsidR="00CF34B8">
        <w:rPr>
          <w:rFonts w:ascii="Times New Roman" w:hAnsi="Times New Roman" w:cs="Times New Roman"/>
          <w:bCs/>
          <w:sz w:val="24"/>
          <w:szCs w:val="24"/>
        </w:rPr>
        <w:t>Nemají pravdu?</w:t>
      </w:r>
    </w:p>
    <w:p w14:paraId="1520DC91" w14:textId="77777777" w:rsidR="00585BBB" w:rsidRDefault="00CF34B8" w:rsidP="00E1412B">
      <w:pPr>
        <w:pStyle w:val="Odsekzoznamu"/>
        <w:numPr>
          <w:ilvl w:val="0"/>
          <w:numId w:val="21"/>
        </w:numPr>
        <w:rPr>
          <w:rFonts w:ascii="Times New Roman" w:hAnsi="Times New Roman" w:cs="Times New Roman"/>
          <w:bCs/>
          <w:sz w:val="24"/>
          <w:szCs w:val="24"/>
        </w:rPr>
      </w:pPr>
      <w:r>
        <w:rPr>
          <w:rFonts w:ascii="Times New Roman" w:hAnsi="Times New Roman" w:cs="Times New Roman"/>
          <w:bCs/>
          <w:sz w:val="24"/>
          <w:szCs w:val="24"/>
        </w:rPr>
        <w:t xml:space="preserve">Objektivně nutno uznat, </w:t>
      </w:r>
      <w:r w:rsidR="00585BBB" w:rsidRPr="00CF34B8">
        <w:rPr>
          <w:rFonts w:ascii="Times New Roman" w:hAnsi="Times New Roman" w:cs="Times New Roman"/>
          <w:bCs/>
          <w:sz w:val="24"/>
          <w:szCs w:val="24"/>
        </w:rPr>
        <w:t xml:space="preserve">že úroveň zpracování bezpečnostní dokumentace se </w:t>
      </w:r>
      <w:r>
        <w:rPr>
          <w:rFonts w:ascii="Times New Roman" w:hAnsi="Times New Roman" w:cs="Times New Roman"/>
          <w:bCs/>
          <w:sz w:val="24"/>
          <w:szCs w:val="24"/>
        </w:rPr>
        <w:t xml:space="preserve">postupně </w:t>
      </w:r>
      <w:r w:rsidR="00585BBB" w:rsidRPr="00CF34B8">
        <w:rPr>
          <w:rFonts w:ascii="Times New Roman" w:hAnsi="Times New Roman" w:cs="Times New Roman"/>
          <w:bCs/>
          <w:sz w:val="24"/>
          <w:szCs w:val="24"/>
        </w:rPr>
        <w:t>zvyšuje</w:t>
      </w:r>
      <w:r>
        <w:rPr>
          <w:rFonts w:ascii="Times New Roman" w:hAnsi="Times New Roman" w:cs="Times New Roman"/>
          <w:bCs/>
          <w:sz w:val="24"/>
          <w:szCs w:val="24"/>
        </w:rPr>
        <w:t>;</w:t>
      </w:r>
      <w:r w:rsidR="00585BBB" w:rsidRPr="00CF34B8">
        <w:rPr>
          <w:rFonts w:ascii="Times New Roman" w:hAnsi="Times New Roman" w:cs="Times New Roman"/>
          <w:bCs/>
          <w:sz w:val="24"/>
          <w:szCs w:val="24"/>
        </w:rPr>
        <w:t xml:space="preserve"> tedy je předpoklad, že se zvyšuje i vlastní úroveň prevence závažných havárií?</w:t>
      </w:r>
    </w:p>
    <w:p w14:paraId="28BA5728" w14:textId="77777777" w:rsidR="00FC4B36" w:rsidRDefault="00C063AA" w:rsidP="00E1412B">
      <w:pPr>
        <w:pStyle w:val="Odsekzoznamu"/>
        <w:numPr>
          <w:ilvl w:val="0"/>
          <w:numId w:val="21"/>
        </w:numPr>
        <w:rPr>
          <w:rFonts w:ascii="Times New Roman" w:hAnsi="Times New Roman" w:cs="Times New Roman"/>
          <w:bCs/>
          <w:sz w:val="24"/>
          <w:szCs w:val="24"/>
        </w:rPr>
      </w:pPr>
      <w:r>
        <w:rPr>
          <w:rFonts w:ascii="Times New Roman" w:hAnsi="Times New Roman" w:cs="Times New Roman"/>
          <w:bCs/>
          <w:sz w:val="24"/>
          <w:szCs w:val="24"/>
        </w:rPr>
        <w:t xml:space="preserve">I v Česku se řeší otázky pro prevenci závažných havárií – zadávání bakalářských </w:t>
      </w:r>
      <w:r w:rsidR="00DA7D2D">
        <w:rPr>
          <w:rFonts w:ascii="Times New Roman" w:hAnsi="Times New Roman" w:cs="Times New Roman"/>
          <w:bCs/>
          <w:sz w:val="24"/>
          <w:szCs w:val="24"/>
        </w:rPr>
        <w:br/>
      </w:r>
      <w:r>
        <w:rPr>
          <w:rFonts w:ascii="Times New Roman" w:hAnsi="Times New Roman" w:cs="Times New Roman"/>
          <w:bCs/>
          <w:sz w:val="24"/>
          <w:szCs w:val="24"/>
        </w:rPr>
        <w:t>a disertačních prací na některých vysokých školách, různé projekty…</w:t>
      </w:r>
      <w:r w:rsidR="005921B5">
        <w:rPr>
          <w:rFonts w:ascii="Times New Roman" w:hAnsi="Times New Roman" w:cs="Times New Roman"/>
          <w:bCs/>
          <w:sz w:val="24"/>
          <w:szCs w:val="24"/>
        </w:rPr>
        <w:t>výsledky?</w:t>
      </w:r>
    </w:p>
    <w:p w14:paraId="0FAE6104" w14:textId="77777777" w:rsidR="00C063AA" w:rsidRPr="00CF34B8" w:rsidRDefault="00FC4B36" w:rsidP="00E1412B">
      <w:pPr>
        <w:pStyle w:val="Odsekzoznamu"/>
        <w:numPr>
          <w:ilvl w:val="0"/>
          <w:numId w:val="21"/>
        </w:numPr>
        <w:rPr>
          <w:rFonts w:ascii="Times New Roman" w:hAnsi="Times New Roman" w:cs="Times New Roman"/>
          <w:bCs/>
          <w:sz w:val="24"/>
          <w:szCs w:val="24"/>
        </w:rPr>
      </w:pPr>
      <w:r>
        <w:rPr>
          <w:rFonts w:ascii="Times New Roman" w:hAnsi="Times New Roman" w:cs="Times New Roman"/>
          <w:bCs/>
          <w:sz w:val="24"/>
          <w:szCs w:val="24"/>
        </w:rPr>
        <w:t>Data z</w:t>
      </w:r>
      <w:r w:rsidR="00317DEC">
        <w:rPr>
          <w:rFonts w:ascii="Times New Roman" w:hAnsi="Times New Roman" w:cs="Times New Roman"/>
          <w:bCs/>
          <w:sz w:val="24"/>
          <w:szCs w:val="24"/>
        </w:rPr>
        <w:t xml:space="preserve"> některých </w:t>
      </w:r>
      <w:r>
        <w:rPr>
          <w:rFonts w:ascii="Times New Roman" w:hAnsi="Times New Roman" w:cs="Times New Roman"/>
          <w:bCs/>
          <w:sz w:val="24"/>
          <w:szCs w:val="24"/>
        </w:rPr>
        <w:t>havárií: F</w:t>
      </w:r>
      <w:r w:rsidR="00317DEC">
        <w:rPr>
          <w:rFonts w:ascii="Times New Roman" w:hAnsi="Times New Roman" w:cs="Times New Roman"/>
          <w:bCs/>
          <w:sz w:val="24"/>
          <w:szCs w:val="24"/>
        </w:rPr>
        <w:t xml:space="preserve">ACTS </w:t>
      </w:r>
      <w:r>
        <w:rPr>
          <w:rFonts w:ascii="Times New Roman" w:hAnsi="Times New Roman" w:cs="Times New Roman"/>
          <w:bCs/>
          <w:sz w:val="24"/>
          <w:szCs w:val="24"/>
        </w:rPr>
        <w:t>(</w:t>
      </w:r>
      <w:r w:rsidR="00317DEC">
        <w:rPr>
          <w:rFonts w:ascii="Times New Roman" w:hAnsi="Times New Roman" w:cs="Times New Roman"/>
          <w:bCs/>
          <w:sz w:val="24"/>
          <w:szCs w:val="24"/>
        </w:rPr>
        <w:t>Nizozemí)</w:t>
      </w:r>
      <w:r>
        <w:rPr>
          <w:rFonts w:ascii="Times New Roman" w:hAnsi="Times New Roman" w:cs="Times New Roman"/>
          <w:bCs/>
          <w:sz w:val="24"/>
          <w:szCs w:val="24"/>
        </w:rPr>
        <w:t xml:space="preserve">, </w:t>
      </w:r>
      <w:r w:rsidR="00317DEC">
        <w:rPr>
          <w:rFonts w:ascii="Times New Roman" w:hAnsi="Times New Roman" w:cs="Times New Roman"/>
          <w:bCs/>
          <w:sz w:val="24"/>
          <w:szCs w:val="24"/>
        </w:rPr>
        <w:t xml:space="preserve">ARIA (Francie), </w:t>
      </w:r>
      <w:proofErr w:type="spellStart"/>
      <w:r w:rsidR="00317DEC">
        <w:rPr>
          <w:rFonts w:ascii="Times New Roman" w:hAnsi="Times New Roman" w:cs="Times New Roman"/>
          <w:bCs/>
          <w:sz w:val="24"/>
          <w:szCs w:val="24"/>
        </w:rPr>
        <w:t>Zema</w:t>
      </w:r>
      <w:proofErr w:type="spellEnd"/>
      <w:r w:rsidR="00317DEC">
        <w:rPr>
          <w:rFonts w:ascii="Times New Roman" w:hAnsi="Times New Roman" w:cs="Times New Roman"/>
          <w:bCs/>
          <w:sz w:val="24"/>
          <w:szCs w:val="24"/>
        </w:rPr>
        <w:t xml:space="preserve"> (Německo), </w:t>
      </w:r>
      <w:r>
        <w:rPr>
          <w:rFonts w:ascii="Times New Roman" w:hAnsi="Times New Roman" w:cs="Times New Roman"/>
          <w:bCs/>
          <w:sz w:val="24"/>
          <w:szCs w:val="24"/>
        </w:rPr>
        <w:t>MARS</w:t>
      </w:r>
      <w:r w:rsidR="00317DEC">
        <w:rPr>
          <w:rFonts w:ascii="Times New Roman" w:hAnsi="Times New Roman" w:cs="Times New Roman"/>
          <w:bCs/>
          <w:sz w:val="24"/>
          <w:szCs w:val="24"/>
        </w:rPr>
        <w:t xml:space="preserve"> </w:t>
      </w:r>
      <w:r>
        <w:rPr>
          <w:rFonts w:ascii="Times New Roman" w:hAnsi="Times New Roman" w:cs="Times New Roman"/>
          <w:bCs/>
          <w:sz w:val="24"/>
          <w:szCs w:val="24"/>
        </w:rPr>
        <w:t>(EU), MH</w:t>
      </w:r>
      <w:r w:rsidR="00270D18">
        <w:rPr>
          <w:rFonts w:ascii="Times New Roman" w:hAnsi="Times New Roman" w:cs="Times New Roman"/>
          <w:bCs/>
          <w:sz w:val="24"/>
          <w:szCs w:val="24"/>
        </w:rPr>
        <w:t>I</w:t>
      </w:r>
      <w:r>
        <w:rPr>
          <w:rFonts w:ascii="Times New Roman" w:hAnsi="Times New Roman" w:cs="Times New Roman"/>
          <w:bCs/>
          <w:sz w:val="24"/>
          <w:szCs w:val="24"/>
        </w:rPr>
        <w:t>DA</w:t>
      </w:r>
      <w:r w:rsidR="00270D18">
        <w:rPr>
          <w:rFonts w:ascii="Times New Roman" w:hAnsi="Times New Roman" w:cs="Times New Roman"/>
          <w:bCs/>
          <w:sz w:val="24"/>
          <w:szCs w:val="24"/>
        </w:rPr>
        <w:t>S (Velká Británie)</w:t>
      </w:r>
      <w:r>
        <w:rPr>
          <w:rFonts w:ascii="Times New Roman" w:hAnsi="Times New Roman" w:cs="Times New Roman"/>
          <w:bCs/>
          <w:sz w:val="24"/>
          <w:szCs w:val="24"/>
        </w:rPr>
        <w:t>, C</w:t>
      </w:r>
      <w:r w:rsidR="00317DEC">
        <w:rPr>
          <w:rFonts w:ascii="Times New Roman" w:hAnsi="Times New Roman" w:cs="Times New Roman"/>
          <w:bCs/>
          <w:sz w:val="24"/>
          <w:szCs w:val="24"/>
        </w:rPr>
        <w:t xml:space="preserve">BS </w:t>
      </w:r>
      <w:proofErr w:type="spellStart"/>
      <w:r w:rsidR="00317DEC">
        <w:rPr>
          <w:rFonts w:ascii="Times New Roman" w:hAnsi="Times New Roman" w:cs="Times New Roman"/>
          <w:bCs/>
          <w:sz w:val="24"/>
          <w:szCs w:val="24"/>
        </w:rPr>
        <w:t>Chemical</w:t>
      </w:r>
      <w:proofErr w:type="spellEnd"/>
      <w:r w:rsidR="00317DEC">
        <w:rPr>
          <w:rFonts w:ascii="Times New Roman" w:hAnsi="Times New Roman" w:cs="Times New Roman"/>
          <w:bCs/>
          <w:sz w:val="24"/>
          <w:szCs w:val="24"/>
        </w:rPr>
        <w:t xml:space="preserve"> Incident Database (USA)</w:t>
      </w:r>
      <w:r w:rsidR="00DA7D2D">
        <w:rPr>
          <w:rFonts w:ascii="Times New Roman" w:hAnsi="Times New Roman" w:cs="Times New Roman"/>
          <w:bCs/>
          <w:sz w:val="24"/>
          <w:szCs w:val="24"/>
        </w:rPr>
        <w:t>.</w:t>
      </w:r>
      <w:r>
        <w:rPr>
          <w:rFonts w:ascii="Times New Roman" w:hAnsi="Times New Roman" w:cs="Times New Roman"/>
          <w:bCs/>
          <w:sz w:val="24"/>
          <w:szCs w:val="24"/>
        </w:rPr>
        <w:br/>
      </w:r>
    </w:p>
    <w:p w14:paraId="2FCC94DF" w14:textId="77777777" w:rsidR="00585BBB" w:rsidRPr="008A6849" w:rsidRDefault="0018422D" w:rsidP="008A6849">
      <w:pPr>
        <w:jc w:val="center"/>
        <w:rPr>
          <w:rFonts w:ascii="Times New Roman" w:hAnsi="Times New Roman" w:cs="Times New Roman"/>
          <w:b/>
          <w:bCs/>
          <w:sz w:val="24"/>
          <w:szCs w:val="24"/>
          <w:u w:val="single"/>
        </w:rPr>
      </w:pPr>
      <w:r w:rsidRPr="008A6849">
        <w:rPr>
          <w:rFonts w:ascii="Times New Roman" w:hAnsi="Times New Roman" w:cs="Times New Roman"/>
          <w:b/>
          <w:bCs/>
          <w:sz w:val="24"/>
          <w:szCs w:val="24"/>
          <w:u w:val="single"/>
        </w:rPr>
        <w:lastRenderedPageBreak/>
        <w:t xml:space="preserve">Co tedy dále? </w:t>
      </w:r>
    </w:p>
    <w:p w14:paraId="5677EE40" w14:textId="77777777" w:rsidR="00270D18" w:rsidRDefault="00270D18" w:rsidP="00585BBB">
      <w:pPr>
        <w:rPr>
          <w:rFonts w:ascii="Times New Roman" w:hAnsi="Times New Roman" w:cs="Times New Roman"/>
          <w:b/>
          <w:bCs/>
          <w:sz w:val="24"/>
          <w:szCs w:val="24"/>
        </w:rPr>
      </w:pPr>
    </w:p>
    <w:p w14:paraId="51FBF2C7" w14:textId="77777777" w:rsidR="00585BBB" w:rsidRPr="00F32304" w:rsidRDefault="00585BBB" w:rsidP="00585BBB">
      <w:pPr>
        <w:rPr>
          <w:rFonts w:ascii="Times New Roman" w:hAnsi="Times New Roman" w:cs="Times New Roman"/>
          <w:b/>
          <w:bCs/>
          <w:sz w:val="24"/>
          <w:szCs w:val="24"/>
        </w:rPr>
      </w:pPr>
      <w:r w:rsidRPr="00F32304">
        <w:rPr>
          <w:rFonts w:ascii="Times New Roman" w:hAnsi="Times New Roman" w:cs="Times New Roman"/>
          <w:b/>
          <w:bCs/>
          <w:sz w:val="24"/>
          <w:szCs w:val="24"/>
        </w:rPr>
        <w:t xml:space="preserve">Otázka: </w:t>
      </w:r>
      <w:r w:rsidR="008A6849">
        <w:rPr>
          <w:rFonts w:ascii="Times New Roman" w:hAnsi="Times New Roman" w:cs="Times New Roman"/>
          <w:b/>
          <w:bCs/>
          <w:sz w:val="24"/>
          <w:szCs w:val="24"/>
        </w:rPr>
        <w:br/>
      </w:r>
      <w:r w:rsidRPr="00F32304">
        <w:rPr>
          <w:rFonts w:ascii="Times New Roman" w:hAnsi="Times New Roman" w:cs="Times New Roman"/>
          <w:b/>
          <w:bCs/>
          <w:sz w:val="24"/>
          <w:szCs w:val="24"/>
        </w:rPr>
        <w:t>Jak aplikovat nové poznatky v posouzení rizik?</w:t>
      </w:r>
    </w:p>
    <w:p w14:paraId="499D9ADA" w14:textId="77777777" w:rsidR="00585BBB" w:rsidRDefault="00585BBB" w:rsidP="00585BBB">
      <w:pPr>
        <w:rPr>
          <w:rFonts w:ascii="Times New Roman" w:hAnsi="Times New Roman" w:cs="Times New Roman"/>
          <w:bCs/>
          <w:color w:val="FF0000"/>
          <w:sz w:val="24"/>
          <w:szCs w:val="24"/>
        </w:rPr>
      </w:pPr>
      <w:r w:rsidRPr="00F32304">
        <w:rPr>
          <w:rFonts w:ascii="Times New Roman" w:hAnsi="Times New Roman" w:cs="Times New Roman"/>
          <w:b/>
          <w:bCs/>
          <w:sz w:val="24"/>
          <w:szCs w:val="24"/>
        </w:rPr>
        <w:t>Odpověď:</w:t>
      </w:r>
      <w:r w:rsidRPr="00F32304">
        <w:rPr>
          <w:rFonts w:ascii="Times New Roman" w:hAnsi="Times New Roman" w:cs="Times New Roman"/>
          <w:bCs/>
          <w:sz w:val="24"/>
          <w:szCs w:val="24"/>
        </w:rPr>
        <w:t xml:space="preserve"> </w:t>
      </w:r>
      <w:r w:rsidR="008A6849">
        <w:rPr>
          <w:rFonts w:ascii="Times New Roman" w:hAnsi="Times New Roman" w:cs="Times New Roman"/>
          <w:bCs/>
          <w:sz w:val="24"/>
          <w:szCs w:val="24"/>
        </w:rPr>
        <w:br/>
      </w:r>
      <w:r w:rsidR="008A6849">
        <w:rPr>
          <w:rFonts w:ascii="Times New Roman" w:hAnsi="Times New Roman" w:cs="Times New Roman"/>
          <w:b/>
          <w:bCs/>
          <w:color w:val="FF0000"/>
          <w:sz w:val="24"/>
          <w:szCs w:val="24"/>
        </w:rPr>
        <w:t>A</w:t>
      </w:r>
      <w:r w:rsidR="0018422D" w:rsidRPr="008A6849">
        <w:rPr>
          <w:rFonts w:ascii="Times New Roman" w:hAnsi="Times New Roman" w:cs="Times New Roman"/>
          <w:b/>
          <w:bCs/>
          <w:color w:val="FF0000"/>
          <w:sz w:val="24"/>
          <w:szCs w:val="24"/>
        </w:rPr>
        <w:t>nalytiky, kteří jsou schopni zachytit nový vývoj</w:t>
      </w:r>
      <w:r w:rsidR="00270D18" w:rsidRPr="008A6849">
        <w:rPr>
          <w:rFonts w:ascii="Times New Roman" w:hAnsi="Times New Roman" w:cs="Times New Roman"/>
          <w:b/>
          <w:bCs/>
          <w:color w:val="FF0000"/>
          <w:sz w:val="24"/>
          <w:szCs w:val="24"/>
        </w:rPr>
        <w:t>,</w:t>
      </w:r>
      <w:r w:rsidR="0018422D" w:rsidRPr="008A6849">
        <w:rPr>
          <w:rFonts w:ascii="Times New Roman" w:hAnsi="Times New Roman" w:cs="Times New Roman"/>
          <w:b/>
          <w:bCs/>
          <w:color w:val="FF0000"/>
          <w:sz w:val="24"/>
          <w:szCs w:val="24"/>
        </w:rPr>
        <w:t xml:space="preserve"> máme. </w:t>
      </w:r>
      <w:r w:rsidR="00270D18" w:rsidRPr="008A6849">
        <w:rPr>
          <w:rFonts w:ascii="Times New Roman" w:hAnsi="Times New Roman" w:cs="Times New Roman"/>
          <w:b/>
          <w:bCs/>
          <w:color w:val="FF0000"/>
          <w:sz w:val="24"/>
          <w:szCs w:val="24"/>
        </w:rPr>
        <w:br/>
      </w:r>
      <w:r w:rsidR="0018422D" w:rsidRPr="008A6849">
        <w:rPr>
          <w:rFonts w:ascii="Times New Roman" w:hAnsi="Times New Roman" w:cs="Times New Roman"/>
          <w:b/>
          <w:bCs/>
          <w:color w:val="FF0000"/>
          <w:sz w:val="24"/>
          <w:szCs w:val="24"/>
        </w:rPr>
        <w:t xml:space="preserve">Ale </w:t>
      </w:r>
      <w:r w:rsidR="00270D18" w:rsidRPr="008A6849">
        <w:rPr>
          <w:rFonts w:ascii="Times New Roman" w:hAnsi="Times New Roman" w:cs="Times New Roman"/>
          <w:b/>
          <w:bCs/>
          <w:color w:val="FF0000"/>
          <w:sz w:val="24"/>
          <w:szCs w:val="24"/>
        </w:rPr>
        <w:t xml:space="preserve">je otázka, jak a kdy ten nový vývoj </w:t>
      </w:r>
      <w:r w:rsidR="008A6849" w:rsidRPr="008A6849">
        <w:rPr>
          <w:rFonts w:ascii="Times New Roman" w:hAnsi="Times New Roman" w:cs="Times New Roman"/>
          <w:b/>
          <w:bCs/>
          <w:color w:val="FF0000"/>
          <w:sz w:val="24"/>
          <w:szCs w:val="24"/>
        </w:rPr>
        <w:t>vložit do s</w:t>
      </w:r>
      <w:r w:rsidR="00270D18" w:rsidRPr="008A6849">
        <w:rPr>
          <w:rFonts w:ascii="Times New Roman" w:hAnsi="Times New Roman" w:cs="Times New Roman"/>
          <w:b/>
          <w:bCs/>
          <w:color w:val="FF0000"/>
          <w:sz w:val="24"/>
          <w:szCs w:val="24"/>
        </w:rPr>
        <w:t>távajícího systému. Zatím se zdá, že je třeba aplikovat nové poznatky v aktualizacích.</w:t>
      </w:r>
      <w:r w:rsidR="00270D18" w:rsidRPr="008A6849">
        <w:rPr>
          <w:rFonts w:ascii="Times New Roman" w:hAnsi="Times New Roman" w:cs="Times New Roman"/>
          <w:b/>
          <w:bCs/>
          <w:color w:val="FF0000"/>
          <w:sz w:val="24"/>
          <w:szCs w:val="24"/>
        </w:rPr>
        <w:br/>
      </w:r>
    </w:p>
    <w:p w14:paraId="3E4A7FE0" w14:textId="77777777" w:rsidR="008A6849" w:rsidRDefault="008A6849" w:rsidP="008A6849">
      <w:pPr>
        <w:rPr>
          <w:rFonts w:ascii="Times New Roman" w:hAnsi="Times New Roman" w:cs="Times New Roman"/>
          <w:b/>
          <w:bCs/>
          <w:sz w:val="24"/>
          <w:szCs w:val="24"/>
        </w:rPr>
      </w:pPr>
      <w:r w:rsidRPr="008A6849">
        <w:rPr>
          <w:rFonts w:ascii="Times New Roman" w:hAnsi="Times New Roman" w:cs="Times New Roman"/>
          <w:b/>
          <w:bCs/>
          <w:sz w:val="24"/>
          <w:szCs w:val="24"/>
        </w:rPr>
        <w:t xml:space="preserve">Otázka: </w:t>
      </w:r>
      <w:r w:rsidR="00460275">
        <w:rPr>
          <w:rFonts w:ascii="Times New Roman" w:hAnsi="Times New Roman" w:cs="Times New Roman"/>
          <w:b/>
          <w:bCs/>
          <w:sz w:val="24"/>
          <w:szCs w:val="24"/>
        </w:rPr>
        <w:br/>
      </w:r>
      <w:r w:rsidRPr="008A6849">
        <w:rPr>
          <w:rFonts w:ascii="Times New Roman" w:hAnsi="Times New Roman" w:cs="Times New Roman"/>
          <w:b/>
          <w:bCs/>
          <w:sz w:val="24"/>
          <w:szCs w:val="24"/>
        </w:rPr>
        <w:t>Jaké by bylo pořadí „co dále?“:</w:t>
      </w:r>
    </w:p>
    <w:p w14:paraId="4B1896AE" w14:textId="77777777" w:rsidR="0038799A" w:rsidRPr="008A6849" w:rsidRDefault="0038799A" w:rsidP="008A6849">
      <w:pPr>
        <w:rPr>
          <w:rFonts w:ascii="Times New Roman" w:hAnsi="Times New Roman" w:cs="Times New Roman"/>
          <w:b/>
          <w:bCs/>
          <w:color w:val="FF0000"/>
          <w:sz w:val="24"/>
          <w:szCs w:val="24"/>
        </w:rPr>
      </w:pPr>
      <w:r>
        <w:rPr>
          <w:rFonts w:ascii="Times New Roman" w:hAnsi="Times New Roman" w:cs="Times New Roman"/>
          <w:b/>
          <w:bCs/>
          <w:sz w:val="24"/>
          <w:szCs w:val="24"/>
        </w:rPr>
        <w:t xml:space="preserve">Odpověď: </w:t>
      </w:r>
      <w:r>
        <w:rPr>
          <w:rFonts w:ascii="Times New Roman" w:hAnsi="Times New Roman" w:cs="Times New Roman"/>
          <w:bCs/>
          <w:sz w:val="24"/>
          <w:szCs w:val="24"/>
        </w:rPr>
        <w:br/>
      </w:r>
      <w:r w:rsidR="008A6849">
        <w:rPr>
          <w:rFonts w:ascii="Times New Roman" w:hAnsi="Times New Roman" w:cs="Times New Roman"/>
          <w:b/>
          <w:bCs/>
          <w:color w:val="FF0000"/>
          <w:sz w:val="24"/>
          <w:szCs w:val="24"/>
        </w:rPr>
        <w:t xml:space="preserve">Doplnit a aktualizovat </w:t>
      </w:r>
      <w:r w:rsidRPr="008A6849">
        <w:rPr>
          <w:rFonts w:ascii="Times New Roman" w:hAnsi="Times New Roman" w:cs="Times New Roman"/>
          <w:b/>
          <w:bCs/>
          <w:color w:val="FF0000"/>
          <w:sz w:val="24"/>
          <w:szCs w:val="24"/>
        </w:rPr>
        <w:t>podpůrné metodické materiály.</w:t>
      </w:r>
    </w:p>
    <w:p w14:paraId="0959770B" w14:textId="77777777" w:rsidR="008A6849" w:rsidRPr="008A6849" w:rsidRDefault="008A6849" w:rsidP="008A6849">
      <w:pPr>
        <w:rPr>
          <w:rFonts w:ascii="Times New Roman" w:hAnsi="Times New Roman" w:cs="Times New Roman"/>
          <w:b/>
          <w:bCs/>
          <w:color w:val="FF0000"/>
          <w:sz w:val="24"/>
          <w:szCs w:val="24"/>
        </w:rPr>
      </w:pPr>
      <w:r w:rsidRPr="008A6849">
        <w:rPr>
          <w:rFonts w:ascii="Times New Roman" w:hAnsi="Times New Roman" w:cs="Times New Roman"/>
          <w:b/>
          <w:bCs/>
          <w:color w:val="FF0000"/>
          <w:sz w:val="24"/>
          <w:szCs w:val="24"/>
        </w:rPr>
        <w:t xml:space="preserve">Zavést rubriku Poučení z havárií a </w:t>
      </w:r>
      <w:proofErr w:type="spellStart"/>
      <w:r w:rsidRPr="008A6849">
        <w:rPr>
          <w:rFonts w:ascii="Times New Roman" w:hAnsi="Times New Roman" w:cs="Times New Roman"/>
          <w:b/>
          <w:bCs/>
          <w:color w:val="FF0000"/>
          <w:sz w:val="24"/>
          <w:szCs w:val="24"/>
        </w:rPr>
        <w:t>skoronehod</w:t>
      </w:r>
      <w:proofErr w:type="spellEnd"/>
      <w:r w:rsidRPr="008A6849">
        <w:rPr>
          <w:rFonts w:ascii="Times New Roman" w:hAnsi="Times New Roman" w:cs="Times New Roman"/>
          <w:b/>
          <w:bCs/>
          <w:color w:val="FF0000"/>
          <w:sz w:val="24"/>
          <w:szCs w:val="24"/>
        </w:rPr>
        <w:t>.</w:t>
      </w:r>
    </w:p>
    <w:p w14:paraId="48388EB4" w14:textId="77777777" w:rsidR="008A6849" w:rsidRPr="008A6849" w:rsidRDefault="008A6849" w:rsidP="008A6849">
      <w:pPr>
        <w:rPr>
          <w:rFonts w:ascii="Times New Roman" w:hAnsi="Times New Roman" w:cs="Times New Roman"/>
          <w:b/>
          <w:bCs/>
          <w:color w:val="FF0000"/>
          <w:sz w:val="24"/>
          <w:szCs w:val="24"/>
        </w:rPr>
      </w:pPr>
      <w:r w:rsidRPr="008A6849">
        <w:rPr>
          <w:rFonts w:ascii="Times New Roman" w:hAnsi="Times New Roman" w:cs="Times New Roman"/>
          <w:b/>
          <w:bCs/>
          <w:color w:val="FF0000"/>
          <w:sz w:val="24"/>
          <w:szCs w:val="24"/>
        </w:rPr>
        <w:t>Prosadit používání checklistu a sw pro integrovanou inspekci.</w:t>
      </w:r>
    </w:p>
    <w:p w14:paraId="3CC76196" w14:textId="77777777" w:rsidR="0038799A" w:rsidRPr="008A6849" w:rsidRDefault="0038799A" w:rsidP="008A6849">
      <w:pPr>
        <w:rPr>
          <w:rFonts w:ascii="Times New Roman" w:hAnsi="Times New Roman" w:cs="Times New Roman"/>
          <w:b/>
          <w:bCs/>
          <w:color w:val="FF0000"/>
          <w:sz w:val="24"/>
          <w:szCs w:val="24"/>
        </w:rPr>
      </w:pPr>
      <w:r w:rsidRPr="008A6849">
        <w:rPr>
          <w:rFonts w:ascii="Times New Roman" w:hAnsi="Times New Roman" w:cs="Times New Roman"/>
          <w:b/>
          <w:bCs/>
          <w:color w:val="FF0000"/>
          <w:sz w:val="24"/>
          <w:szCs w:val="24"/>
        </w:rPr>
        <w:t>Zavést doškolování ZOZ (zvláštní odborná způsobilost) pro úředníky KÚ.</w:t>
      </w:r>
    </w:p>
    <w:p w14:paraId="47F79B4C" w14:textId="77777777" w:rsidR="00585BBB" w:rsidRPr="00F32304" w:rsidRDefault="00585BBB" w:rsidP="00585BBB">
      <w:pPr>
        <w:rPr>
          <w:rFonts w:ascii="Times New Roman" w:hAnsi="Times New Roman" w:cs="Times New Roman"/>
          <w:sz w:val="24"/>
          <w:szCs w:val="24"/>
        </w:rPr>
      </w:pPr>
    </w:p>
    <w:p w14:paraId="010D8A5B" w14:textId="77777777" w:rsidR="00FF045E" w:rsidRPr="00FF045E" w:rsidRDefault="00585BBB" w:rsidP="00460275">
      <w:pPr>
        <w:jc w:val="both"/>
        <w:rPr>
          <w:rFonts w:ascii="Times New Roman" w:hAnsi="Times New Roman" w:cs="Times New Roman"/>
          <w:sz w:val="24"/>
          <w:szCs w:val="24"/>
        </w:rPr>
      </w:pPr>
      <w:r w:rsidRPr="00F32304">
        <w:rPr>
          <w:rFonts w:ascii="Times New Roman" w:hAnsi="Times New Roman" w:cs="Times New Roman"/>
          <w:b/>
          <w:sz w:val="24"/>
          <w:szCs w:val="24"/>
        </w:rPr>
        <w:t>Závěr</w:t>
      </w:r>
      <w:r w:rsidR="00460275">
        <w:rPr>
          <w:rFonts w:ascii="Times New Roman" w:hAnsi="Times New Roman" w:cs="Times New Roman"/>
          <w:b/>
          <w:sz w:val="24"/>
          <w:szCs w:val="24"/>
        </w:rPr>
        <w:t>:</w:t>
      </w:r>
      <w:r w:rsidR="00460275">
        <w:rPr>
          <w:rFonts w:ascii="Times New Roman" w:hAnsi="Times New Roman" w:cs="Times New Roman"/>
          <w:b/>
          <w:sz w:val="24"/>
          <w:szCs w:val="24"/>
        </w:rPr>
        <w:br/>
      </w:r>
      <w:r w:rsidRPr="00F32304">
        <w:rPr>
          <w:rFonts w:ascii="Times New Roman" w:hAnsi="Times New Roman" w:cs="Times New Roman"/>
          <w:sz w:val="24"/>
          <w:szCs w:val="24"/>
        </w:rPr>
        <w:t xml:space="preserve">Buďme optimisty, </w:t>
      </w:r>
      <w:r w:rsidR="00336646">
        <w:rPr>
          <w:rFonts w:ascii="Times New Roman" w:hAnsi="Times New Roman" w:cs="Times New Roman"/>
          <w:sz w:val="24"/>
          <w:szCs w:val="24"/>
        </w:rPr>
        <w:t xml:space="preserve">ještě </w:t>
      </w:r>
      <w:proofErr w:type="spellStart"/>
      <w:r w:rsidR="00336646">
        <w:rPr>
          <w:rFonts w:ascii="Times New Roman" w:hAnsi="Times New Roman" w:cs="Times New Roman"/>
          <w:sz w:val="24"/>
          <w:szCs w:val="24"/>
        </w:rPr>
        <w:t>žijem</w:t>
      </w:r>
      <w:proofErr w:type="spellEnd"/>
      <w:r w:rsidR="00336646">
        <w:rPr>
          <w:rFonts w:ascii="Times New Roman" w:hAnsi="Times New Roman" w:cs="Times New Roman"/>
          <w:sz w:val="24"/>
          <w:szCs w:val="24"/>
        </w:rPr>
        <w:t xml:space="preserve">´. </w:t>
      </w:r>
      <w:r w:rsidR="00FF045E">
        <w:rPr>
          <w:rFonts w:ascii="Times New Roman" w:hAnsi="Times New Roman" w:cs="Times New Roman"/>
          <w:sz w:val="24"/>
          <w:szCs w:val="24"/>
        </w:rPr>
        <w:t>Nikdo jiný to za nás neudělá.</w:t>
      </w:r>
    </w:p>
    <w:p w14:paraId="7F816D11" w14:textId="77777777" w:rsidR="00585BBB" w:rsidRPr="00076A6D" w:rsidRDefault="00336646" w:rsidP="00585BBB">
      <w:pPr>
        <w:rPr>
          <w:rFonts w:ascii="Times New Roman" w:hAnsi="Times New Roman" w:cs="Times New Roman"/>
          <w:b/>
          <w:sz w:val="24"/>
          <w:szCs w:val="24"/>
        </w:rPr>
      </w:pPr>
      <w:r w:rsidRPr="00076A6D">
        <w:rPr>
          <w:rFonts w:ascii="Times New Roman" w:hAnsi="Times New Roman" w:cs="Times New Roman"/>
          <w:b/>
          <w:sz w:val="24"/>
          <w:szCs w:val="24"/>
        </w:rPr>
        <w:t>A díky za spolupráci.</w:t>
      </w:r>
    </w:p>
    <w:p w14:paraId="6CF1BA94" w14:textId="77777777" w:rsidR="00FF045E" w:rsidRDefault="00FF045E" w:rsidP="00585BBB">
      <w:pPr>
        <w:rPr>
          <w:rFonts w:ascii="Times New Roman" w:hAnsi="Times New Roman" w:cs="Times New Roman"/>
          <w:sz w:val="24"/>
          <w:szCs w:val="24"/>
        </w:rPr>
      </w:pPr>
      <w:r>
        <w:rPr>
          <w:rFonts w:ascii="Times New Roman" w:hAnsi="Times New Roman" w:cs="Times New Roman"/>
          <w:sz w:val="24"/>
          <w:szCs w:val="24"/>
        </w:rPr>
        <w:t>Vilém Sluka</w:t>
      </w:r>
      <w:r w:rsidR="00C30D8D">
        <w:rPr>
          <w:rFonts w:ascii="Times New Roman" w:hAnsi="Times New Roman" w:cs="Times New Roman"/>
          <w:sz w:val="24"/>
          <w:szCs w:val="24"/>
        </w:rPr>
        <w:br/>
        <w:t xml:space="preserve">Květen </w:t>
      </w:r>
      <w:r w:rsidR="00460275">
        <w:rPr>
          <w:rFonts w:ascii="Times New Roman" w:hAnsi="Times New Roman" w:cs="Times New Roman"/>
          <w:sz w:val="24"/>
          <w:szCs w:val="24"/>
        </w:rPr>
        <w:t>2019</w:t>
      </w:r>
      <w:r w:rsidR="00AB05D8">
        <w:rPr>
          <w:rFonts w:ascii="Times New Roman" w:hAnsi="Times New Roman" w:cs="Times New Roman"/>
          <w:sz w:val="24"/>
          <w:szCs w:val="24"/>
        </w:rPr>
        <w:t>; 27. 5. 2019 revize textu + odeslání příjemcům</w:t>
      </w:r>
    </w:p>
    <w:p w14:paraId="108FAC31" w14:textId="77777777" w:rsidR="00DA0830" w:rsidRDefault="00DA0830" w:rsidP="00585BBB">
      <w:pPr>
        <w:rPr>
          <w:rFonts w:ascii="Times New Roman" w:hAnsi="Times New Roman" w:cs="Times New Roman"/>
          <w:sz w:val="24"/>
          <w:szCs w:val="24"/>
        </w:rPr>
      </w:pPr>
    </w:p>
    <w:sectPr w:rsidR="00DA0830">
      <w:footerReference w:type="defaul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7FC69" w14:textId="77777777" w:rsidR="009F25B7" w:rsidRDefault="009F25B7" w:rsidP="00AA2B18">
      <w:pPr>
        <w:spacing w:after="0" w:line="240" w:lineRule="auto"/>
      </w:pPr>
      <w:r>
        <w:separator/>
      </w:r>
    </w:p>
  </w:endnote>
  <w:endnote w:type="continuationSeparator" w:id="0">
    <w:p w14:paraId="60F5D680" w14:textId="77777777" w:rsidR="009F25B7" w:rsidRDefault="009F25B7" w:rsidP="00AA2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M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220104"/>
      <w:docPartObj>
        <w:docPartGallery w:val="Page Numbers (Bottom of Page)"/>
        <w:docPartUnique/>
      </w:docPartObj>
    </w:sdtPr>
    <w:sdtContent>
      <w:p w14:paraId="05005A77" w14:textId="77777777" w:rsidR="009F25B7" w:rsidRDefault="009F25B7">
        <w:pPr>
          <w:pStyle w:val="Pta"/>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14:anchorId="2765C874" wp14:editId="06C7D36D">
                  <wp:simplePos x="0" y="0"/>
                  <wp:positionH relativeFrom="rightMargin">
                    <wp:align>center</wp:align>
                  </wp:positionH>
                  <wp:positionV relativeFrom="bottomMargin">
                    <wp:align>center</wp:align>
                  </wp:positionV>
                  <wp:extent cx="512445" cy="441325"/>
                  <wp:effectExtent l="0" t="0" r="1905" b="0"/>
                  <wp:wrapNone/>
                  <wp:docPr id="1" name="Vývojový diagram: alternativní postup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289634" w14:textId="77777777" w:rsidR="009F25B7" w:rsidRDefault="009F25B7">
                              <w:pPr>
                                <w:pStyle w:val="Pt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30D8D">
                                <w:rPr>
                                  <w:noProof/>
                                  <w:sz w:val="28"/>
                                  <w:szCs w:val="28"/>
                                </w:rPr>
                                <w:t>22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5C87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1"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" filled="f" fillcolor="#5c83b4" stroked="f" strokecolor="#737373">
                  <v:textbox>
                    <w:txbxContent>
                      <w:p w14:paraId="1F289634" w14:textId="77777777" w:rsidR="009F25B7" w:rsidRDefault="009F25B7">
                        <w:pPr>
                          <w:pStyle w:val="Pt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30D8D">
                          <w:rPr>
                            <w:noProof/>
                            <w:sz w:val="28"/>
                            <w:szCs w:val="28"/>
                          </w:rPr>
                          <w:t>22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F1CF2" w14:textId="77777777" w:rsidR="009F25B7" w:rsidRDefault="009F25B7" w:rsidP="00AA2B18">
      <w:pPr>
        <w:spacing w:after="0" w:line="240" w:lineRule="auto"/>
      </w:pPr>
      <w:r>
        <w:separator/>
      </w:r>
    </w:p>
  </w:footnote>
  <w:footnote w:type="continuationSeparator" w:id="0">
    <w:p w14:paraId="35DEE67B" w14:textId="77777777" w:rsidR="009F25B7" w:rsidRDefault="009F25B7" w:rsidP="00AA2B18">
      <w:pPr>
        <w:spacing w:after="0" w:line="240" w:lineRule="auto"/>
      </w:pPr>
      <w:r>
        <w:continuationSeparator/>
      </w:r>
    </w:p>
  </w:footnote>
  <w:footnote w:id="1">
    <w:p w14:paraId="3B06A270" w14:textId="77777777" w:rsidR="009F25B7" w:rsidRPr="00EE2989" w:rsidRDefault="009F25B7" w:rsidP="002E650A">
      <w:pPr>
        <w:pStyle w:val="Textpoznmkypodiarou"/>
        <w:rPr>
          <w:rFonts w:ascii="Times New Roman" w:hAnsi="Times New Roman" w:cs="Times New Roman"/>
        </w:rPr>
      </w:pPr>
      <w:r w:rsidRPr="00EE2989">
        <w:rPr>
          <w:rStyle w:val="Odkaznapoznmkupodiarou"/>
          <w:rFonts w:ascii="Times New Roman" w:hAnsi="Times New Roman" w:cs="Times New Roman"/>
        </w:rPr>
        <w:footnoteRef/>
      </w:r>
      <w:r w:rsidRPr="00EE2989">
        <w:rPr>
          <w:rFonts w:ascii="Times New Roman" w:hAnsi="Times New Roman" w:cs="Times New Roman"/>
        </w:rPr>
        <w:t xml:space="preserve"> Např.:</w:t>
      </w:r>
      <w:r w:rsidRPr="00EE2989">
        <w:rPr>
          <w:rFonts w:ascii="Times New Roman" w:hAnsi="Times New Roman" w:cs="Times New Roman"/>
        </w:rPr>
        <w:br/>
        <w:t>(1) data z Purple Book - NL/VROM;</w:t>
      </w:r>
      <w:r w:rsidRPr="00EE2989">
        <w:rPr>
          <w:rFonts w:ascii="Times New Roman" w:hAnsi="Times New Roman" w:cs="Times New Roman"/>
        </w:rPr>
        <w:br/>
        <w:t xml:space="preserve">(2) Failure Rate and Event Data for use within Risk Assessments (02/02/19) (FRED Database) - UK/HSE; </w:t>
      </w:r>
      <w:r w:rsidRPr="00EE2989">
        <w:rPr>
          <w:rFonts w:ascii="Times New Roman" w:hAnsi="Times New Roman" w:cs="Times New Roman"/>
        </w:rPr>
        <w:br/>
        <w:t xml:space="preserve">(3) Handbook Failure Frequecies 2009 + Appendix Background Information 2009 (dříve AMINAL Database) - Belgie/Flemish Government 2009; </w:t>
      </w:r>
      <w:r w:rsidRPr="00EE2989">
        <w:rPr>
          <w:rFonts w:ascii="Times New Roman" w:hAnsi="Times New Roman" w:cs="Times New Roman"/>
        </w:rPr>
        <w:br/>
      </w:r>
      <w:r w:rsidRPr="00EE2989">
        <w:rPr>
          <w:rFonts w:ascii="Times New Roman" w:hAnsi="Times New Roman" w:cs="Times New Roman"/>
          <w:color w:val="000000"/>
        </w:rPr>
        <w:t>(4) Offshore &amp; onshore relia</w:t>
      </w:r>
      <w:r>
        <w:rPr>
          <w:rFonts w:ascii="Times New Roman" w:hAnsi="Times New Roman" w:cs="Times New Roman"/>
          <w:color w:val="000000"/>
        </w:rPr>
        <w:t>bility data (OREDA®) – Norsko/</w:t>
      </w:r>
      <w:r w:rsidRPr="00EE2989">
        <w:rPr>
          <w:rFonts w:ascii="Times New Roman" w:hAnsi="Times New Roman" w:cs="Times New Roman"/>
        </w:rPr>
        <w:t xml:space="preserve"> Norwegian Petroleum Directorate</w:t>
      </w:r>
      <w:r>
        <w:rPr>
          <w:rFonts w:ascii="Times New Roman" w:hAnsi="Times New Roman" w:cs="Times New Roman"/>
        </w:rPr>
        <w:t>;</w:t>
      </w:r>
      <w:r>
        <w:rPr>
          <w:rFonts w:ascii="Times New Roman" w:hAnsi="Times New Roman" w:cs="Times New Roman"/>
        </w:rPr>
        <w:br/>
        <w:t xml:space="preserve">(5) </w:t>
      </w:r>
      <w:r w:rsidRPr="00720177">
        <w:rPr>
          <w:rFonts w:ascii="Times New Roman" w:hAnsi="Times New Roman" w:cs="Times New Roman"/>
        </w:rPr>
        <w:t>International Association of Oil and Gas Producers – Risk Assessment Data Directory (OGP – RADD) publications</w:t>
      </w:r>
      <w:r>
        <w:rPr>
          <w:rFonts w:ascii="Times New Roman" w:hAnsi="Times New Roman" w:cs="Times New Roman"/>
        </w:rPr>
        <w:t xml:space="preserve"> </w:t>
      </w:r>
      <w:r w:rsidRPr="00720177">
        <w:rPr>
          <w:rFonts w:ascii="Times New Roman" w:hAnsi="Times New Roman" w:cs="Times New Roman"/>
        </w:rPr>
        <w:t>(1992-2010 data) (DNV, Failure F</w:t>
      </w:r>
      <w:r>
        <w:rPr>
          <w:rFonts w:ascii="Times New Roman" w:hAnsi="Times New Roman" w:cs="Times New Roman"/>
        </w:rPr>
        <w:t>requency Guidance, March 2013).</w:t>
      </w:r>
    </w:p>
  </w:footnote>
  <w:footnote w:id="2">
    <w:p w14:paraId="0892721D" w14:textId="77777777" w:rsidR="009F25B7" w:rsidRPr="00317DEC" w:rsidRDefault="009F25B7" w:rsidP="00317DEC">
      <w:pPr>
        <w:pStyle w:val="Odsekzoznamu"/>
        <w:numPr>
          <w:ilvl w:val="0"/>
          <w:numId w:val="21"/>
        </w:numPr>
        <w:rPr>
          <w:rFonts w:ascii="Times New Roman" w:hAnsi="Times New Roman" w:cs="Times New Roman"/>
          <w:bCs/>
          <w:sz w:val="20"/>
          <w:szCs w:val="20"/>
        </w:rPr>
      </w:pPr>
      <w:r w:rsidRPr="00317DEC">
        <w:rPr>
          <w:rStyle w:val="Odkaznapoznmkupodiarou"/>
          <w:rFonts w:ascii="Times New Roman" w:hAnsi="Times New Roman" w:cs="Times New Roman"/>
          <w:sz w:val="20"/>
          <w:szCs w:val="20"/>
        </w:rPr>
        <w:footnoteRef/>
      </w:r>
      <w:r w:rsidRPr="00317DEC">
        <w:rPr>
          <w:rFonts w:ascii="Times New Roman" w:hAnsi="Times New Roman" w:cs="Times New Roman"/>
          <w:sz w:val="20"/>
          <w:szCs w:val="20"/>
        </w:rPr>
        <w:t xml:space="preserve"> </w:t>
      </w:r>
      <w:r w:rsidRPr="00317DEC">
        <w:rPr>
          <w:rFonts w:ascii="Times New Roman" w:hAnsi="Times New Roman" w:cs="Times New Roman"/>
          <w:bCs/>
          <w:sz w:val="20"/>
          <w:szCs w:val="20"/>
        </w:rPr>
        <w:t xml:space="preserve">V Nizozemí je </w:t>
      </w:r>
      <w:r>
        <w:rPr>
          <w:rFonts w:ascii="Times New Roman" w:hAnsi="Times New Roman" w:cs="Times New Roman"/>
          <w:bCs/>
          <w:sz w:val="20"/>
          <w:szCs w:val="20"/>
        </w:rPr>
        <w:t>nyní platná</w:t>
      </w:r>
      <w:r w:rsidRPr="00317DEC">
        <w:rPr>
          <w:rFonts w:ascii="Times New Roman" w:hAnsi="Times New Roman" w:cs="Times New Roman"/>
          <w:bCs/>
          <w:sz w:val="20"/>
          <w:szCs w:val="20"/>
        </w:rPr>
        <w:t xml:space="preserve"> Bevi verze 3.3 (zatím není v angličtině) a mají koncept </w:t>
      </w:r>
      <w:r>
        <w:rPr>
          <w:rFonts w:ascii="Times New Roman" w:hAnsi="Times New Roman" w:cs="Times New Roman"/>
          <w:bCs/>
          <w:sz w:val="20"/>
          <w:szCs w:val="20"/>
        </w:rPr>
        <w:t xml:space="preserve">manuálu </w:t>
      </w:r>
      <w:r w:rsidRPr="00317DEC">
        <w:rPr>
          <w:rFonts w:ascii="Times New Roman" w:hAnsi="Times New Roman" w:cs="Times New Roman"/>
          <w:bCs/>
          <w:sz w:val="20"/>
          <w:szCs w:val="20"/>
        </w:rPr>
        <w:t xml:space="preserve">verze 4.01, </w:t>
      </w:r>
      <w:r>
        <w:rPr>
          <w:rFonts w:ascii="Times New Roman" w:hAnsi="Times New Roman" w:cs="Times New Roman"/>
          <w:bCs/>
          <w:sz w:val="20"/>
          <w:szCs w:val="20"/>
        </w:rPr>
        <w:t xml:space="preserve">pro </w:t>
      </w:r>
      <w:r w:rsidRPr="00317DEC">
        <w:rPr>
          <w:rFonts w:ascii="Times New Roman" w:hAnsi="Times New Roman" w:cs="Times New Roman"/>
          <w:bCs/>
          <w:sz w:val="20"/>
          <w:szCs w:val="20"/>
        </w:rPr>
        <w:t xml:space="preserve">sw SAFETI-NL </w:t>
      </w:r>
      <w:r>
        <w:rPr>
          <w:rFonts w:ascii="Times New Roman" w:hAnsi="Times New Roman" w:cs="Times New Roman"/>
          <w:bCs/>
          <w:sz w:val="20"/>
          <w:szCs w:val="20"/>
        </w:rPr>
        <w:t xml:space="preserve">v. 8.1. Předpokládá se, že tento sw bude </w:t>
      </w:r>
      <w:r w:rsidRPr="00317DEC">
        <w:rPr>
          <w:rFonts w:ascii="Times New Roman" w:hAnsi="Times New Roman" w:cs="Times New Roman"/>
          <w:bCs/>
          <w:sz w:val="20"/>
          <w:szCs w:val="20"/>
        </w:rPr>
        <w:t>předepsán zákonem 1. 7. 2019</w:t>
      </w:r>
      <w:r>
        <w:rPr>
          <w:rFonts w:ascii="Times New Roman" w:hAnsi="Times New Roman" w:cs="Times New Roman"/>
          <w:bCs/>
          <w:sz w:val="20"/>
          <w:szCs w:val="20"/>
        </w:rPr>
        <w:t xml:space="preserve">. </w:t>
      </w:r>
      <w:r w:rsidRPr="00317DEC">
        <w:rPr>
          <w:rFonts w:ascii="Times New Roman" w:hAnsi="Times New Roman" w:cs="Times New Roman"/>
          <w:bCs/>
          <w:sz w:val="20"/>
          <w:szCs w:val="20"/>
        </w:rPr>
        <w:t xml:space="preserve"> </w:t>
      </w:r>
    </w:p>
    <w:p w14:paraId="75308AB0" w14:textId="77777777" w:rsidR="009F25B7" w:rsidRDefault="009F25B7">
      <w:pPr>
        <w:pStyle w:val="Textpoznmkypodi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54B7"/>
    <w:multiLevelType w:val="multilevel"/>
    <w:tmpl w:val="370E7C3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i w:val="0"/>
        <w:color w:val="auto"/>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884FA1"/>
    <w:multiLevelType w:val="multilevel"/>
    <w:tmpl w:val="4CCC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66177"/>
    <w:multiLevelType w:val="multilevel"/>
    <w:tmpl w:val="AB929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CE4822"/>
    <w:multiLevelType w:val="hybridMultilevel"/>
    <w:tmpl w:val="1C3C8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30412E"/>
    <w:multiLevelType w:val="multilevel"/>
    <w:tmpl w:val="94EA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07C23"/>
    <w:multiLevelType w:val="multilevel"/>
    <w:tmpl w:val="3EF6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F30EC"/>
    <w:multiLevelType w:val="hybridMultilevel"/>
    <w:tmpl w:val="05DE6EFA"/>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13BD6CF0"/>
    <w:multiLevelType w:val="hybridMultilevel"/>
    <w:tmpl w:val="007ACA64"/>
    <w:lvl w:ilvl="0" w:tplc="04050001">
      <w:start w:val="1"/>
      <w:numFmt w:val="bullet"/>
      <w:lvlText w:val=""/>
      <w:lvlJc w:val="left"/>
      <w:pPr>
        <w:ind w:left="2072"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8" w15:restartNumberingAfterBreak="0">
    <w:nsid w:val="18CE50B8"/>
    <w:multiLevelType w:val="hybridMultilevel"/>
    <w:tmpl w:val="EC58A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FB06E7"/>
    <w:multiLevelType w:val="hybridMultilevel"/>
    <w:tmpl w:val="87AC4FFA"/>
    <w:lvl w:ilvl="0" w:tplc="A8F67D10">
      <w:start w:val="1"/>
      <w:numFmt w:val="lowerLetter"/>
      <w:lvlText w:val="%1)"/>
      <w:lvlJc w:val="left"/>
      <w:pPr>
        <w:ind w:left="1068" w:hanging="360"/>
      </w:pPr>
      <w:rPr>
        <w:rFonts w:hint="default"/>
        <w:i w:val="0"/>
        <w:color w:val="auto"/>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1D33569C"/>
    <w:multiLevelType w:val="hybridMultilevel"/>
    <w:tmpl w:val="FBE4E1CA"/>
    <w:lvl w:ilvl="0" w:tplc="A596FBB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190CD4"/>
    <w:multiLevelType w:val="multilevel"/>
    <w:tmpl w:val="C2C2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34D66"/>
    <w:multiLevelType w:val="hybridMultilevel"/>
    <w:tmpl w:val="7E3E7AF2"/>
    <w:lvl w:ilvl="0" w:tplc="3B50DB74">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92953A2"/>
    <w:multiLevelType w:val="multilevel"/>
    <w:tmpl w:val="82B8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7E0671"/>
    <w:multiLevelType w:val="hybridMultilevel"/>
    <w:tmpl w:val="ABA42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CF74321"/>
    <w:multiLevelType w:val="hybridMultilevel"/>
    <w:tmpl w:val="FCD629CA"/>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31007E78"/>
    <w:multiLevelType w:val="hybridMultilevel"/>
    <w:tmpl w:val="87AC4FFA"/>
    <w:lvl w:ilvl="0" w:tplc="A8F67D10">
      <w:start w:val="1"/>
      <w:numFmt w:val="lowerLetter"/>
      <w:lvlText w:val="%1)"/>
      <w:lvlJc w:val="left"/>
      <w:pPr>
        <w:ind w:left="1068" w:hanging="360"/>
      </w:pPr>
      <w:rPr>
        <w:rFonts w:hint="default"/>
        <w:i w:val="0"/>
        <w:color w:val="auto"/>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7" w15:restartNumberingAfterBreak="0">
    <w:nsid w:val="31106BDE"/>
    <w:multiLevelType w:val="multilevel"/>
    <w:tmpl w:val="ED7A1B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812664"/>
    <w:multiLevelType w:val="hybridMultilevel"/>
    <w:tmpl w:val="F80CA9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4781525B"/>
    <w:multiLevelType w:val="multilevel"/>
    <w:tmpl w:val="68E0A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A5C616C"/>
    <w:multiLevelType w:val="multilevel"/>
    <w:tmpl w:val="511AC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11AD1"/>
    <w:multiLevelType w:val="hybridMultilevel"/>
    <w:tmpl w:val="D9FC4AE8"/>
    <w:lvl w:ilvl="0" w:tplc="0D7A3B82">
      <w:start w:val="1"/>
      <w:numFmt w:val="lowerLetter"/>
      <w:lvlText w:val="%1)"/>
      <w:lvlJc w:val="left"/>
      <w:pPr>
        <w:ind w:left="1068" w:hanging="360"/>
      </w:pPr>
      <w:rPr>
        <w:b/>
        <w:bCs/>
        <w:color w:val="auto"/>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530E05D3"/>
    <w:multiLevelType w:val="hybridMultilevel"/>
    <w:tmpl w:val="2E943FD2"/>
    <w:lvl w:ilvl="0" w:tplc="04050001">
      <w:start w:val="1"/>
      <w:numFmt w:val="bullet"/>
      <w:lvlText w:val=""/>
      <w:lvlJc w:val="left"/>
      <w:pPr>
        <w:ind w:left="1788" w:hanging="360"/>
      </w:pPr>
      <w:rPr>
        <w:rFonts w:ascii="Symbol" w:hAnsi="Symbo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23" w15:restartNumberingAfterBreak="0">
    <w:nsid w:val="553E76FC"/>
    <w:multiLevelType w:val="hybridMultilevel"/>
    <w:tmpl w:val="810289B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5C64F96"/>
    <w:multiLevelType w:val="multilevel"/>
    <w:tmpl w:val="E548A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B21293"/>
    <w:multiLevelType w:val="hybridMultilevel"/>
    <w:tmpl w:val="B55AD8BA"/>
    <w:lvl w:ilvl="0" w:tplc="061E05AA">
      <w:start w:val="1"/>
      <w:numFmt w:val="decimal"/>
      <w:lvlText w:val="(%1)"/>
      <w:lvlJc w:val="left"/>
      <w:pPr>
        <w:ind w:left="720"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3B903E5"/>
    <w:multiLevelType w:val="multilevel"/>
    <w:tmpl w:val="45DC6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3F0130"/>
    <w:multiLevelType w:val="hybridMultilevel"/>
    <w:tmpl w:val="94B2F8F8"/>
    <w:lvl w:ilvl="0" w:tplc="E6ACD3D6">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68A7E55"/>
    <w:multiLevelType w:val="multilevel"/>
    <w:tmpl w:val="CD085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2146EE"/>
    <w:multiLevelType w:val="multilevel"/>
    <w:tmpl w:val="B67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76296F"/>
    <w:multiLevelType w:val="multilevel"/>
    <w:tmpl w:val="26BC544A"/>
    <w:lvl w:ilvl="0">
      <w:start w:val="3"/>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DB1F03"/>
    <w:multiLevelType w:val="hybridMultilevel"/>
    <w:tmpl w:val="D6389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A3B0742"/>
    <w:multiLevelType w:val="multilevel"/>
    <w:tmpl w:val="439E9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3"/>
  </w:num>
  <w:num w:numId="3">
    <w:abstractNumId w:val="0"/>
  </w:num>
  <w:num w:numId="4">
    <w:abstractNumId w:val="15"/>
  </w:num>
  <w:num w:numId="5">
    <w:abstractNumId w:val="6"/>
  </w:num>
  <w:num w:numId="6">
    <w:abstractNumId w:val="21"/>
  </w:num>
  <w:num w:numId="7">
    <w:abstractNumId w:val="16"/>
  </w:num>
  <w:num w:numId="8">
    <w:abstractNumId w:val="9"/>
  </w:num>
  <w:num w:numId="9">
    <w:abstractNumId w:val="30"/>
  </w:num>
  <w:num w:numId="10">
    <w:abstractNumId w:val="10"/>
  </w:num>
  <w:num w:numId="11">
    <w:abstractNumId w:val="13"/>
  </w:num>
  <w:num w:numId="12">
    <w:abstractNumId w:val="5"/>
  </w:num>
  <w:num w:numId="13">
    <w:abstractNumId w:val="4"/>
  </w:num>
  <w:num w:numId="14">
    <w:abstractNumId w:val="29"/>
  </w:num>
  <w:num w:numId="15">
    <w:abstractNumId w:val="11"/>
  </w:num>
  <w:num w:numId="16">
    <w:abstractNumId w:val="20"/>
  </w:num>
  <w:num w:numId="17">
    <w:abstractNumId w:val="32"/>
  </w:num>
  <w:num w:numId="18">
    <w:abstractNumId w:val="8"/>
  </w:num>
  <w:num w:numId="19">
    <w:abstractNumId w:val="27"/>
  </w:num>
  <w:num w:numId="20">
    <w:abstractNumId w:val="22"/>
  </w:num>
  <w:num w:numId="21">
    <w:abstractNumId w:val="31"/>
  </w:num>
  <w:num w:numId="22">
    <w:abstractNumId w:val="14"/>
  </w:num>
  <w:num w:numId="23">
    <w:abstractNumId w:val="1"/>
  </w:num>
  <w:num w:numId="24">
    <w:abstractNumId w:val="17"/>
  </w:num>
  <w:num w:numId="25">
    <w:abstractNumId w:val="19"/>
  </w:num>
  <w:num w:numId="26">
    <w:abstractNumId w:val="2"/>
  </w:num>
  <w:num w:numId="27">
    <w:abstractNumId w:val="26"/>
  </w:num>
  <w:num w:numId="28">
    <w:abstractNumId w:val="28"/>
  </w:num>
  <w:num w:numId="29">
    <w:abstractNumId w:val="18"/>
  </w:num>
  <w:num w:numId="30">
    <w:abstractNumId w:val="3"/>
  </w:num>
  <w:num w:numId="31">
    <w:abstractNumId w:val="12"/>
  </w:num>
  <w:num w:numId="32">
    <w:abstractNumId w:val="25"/>
  </w:num>
  <w:num w:numId="3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91F"/>
    <w:rsid w:val="00002238"/>
    <w:rsid w:val="00002CB0"/>
    <w:rsid w:val="00003613"/>
    <w:rsid w:val="000072F1"/>
    <w:rsid w:val="0001173D"/>
    <w:rsid w:val="00014A6C"/>
    <w:rsid w:val="00016DAC"/>
    <w:rsid w:val="0002778E"/>
    <w:rsid w:val="0003161E"/>
    <w:rsid w:val="000345A8"/>
    <w:rsid w:val="000355E2"/>
    <w:rsid w:val="0004629B"/>
    <w:rsid w:val="00054120"/>
    <w:rsid w:val="000569C3"/>
    <w:rsid w:val="00060402"/>
    <w:rsid w:val="00060C06"/>
    <w:rsid w:val="000716F6"/>
    <w:rsid w:val="000759B7"/>
    <w:rsid w:val="00076A6D"/>
    <w:rsid w:val="000831FE"/>
    <w:rsid w:val="000915C3"/>
    <w:rsid w:val="000950A7"/>
    <w:rsid w:val="000B6717"/>
    <w:rsid w:val="000B7FBB"/>
    <w:rsid w:val="000C086F"/>
    <w:rsid w:val="000C4B46"/>
    <w:rsid w:val="000D0EC6"/>
    <w:rsid w:val="000E63BF"/>
    <w:rsid w:val="000E7A26"/>
    <w:rsid w:val="000F3682"/>
    <w:rsid w:val="00102994"/>
    <w:rsid w:val="001041E6"/>
    <w:rsid w:val="00105E30"/>
    <w:rsid w:val="00123110"/>
    <w:rsid w:val="00130CDF"/>
    <w:rsid w:val="00133F91"/>
    <w:rsid w:val="001378E0"/>
    <w:rsid w:val="00140175"/>
    <w:rsid w:val="00143B37"/>
    <w:rsid w:val="001712D7"/>
    <w:rsid w:val="001777D5"/>
    <w:rsid w:val="0018422D"/>
    <w:rsid w:val="0019314D"/>
    <w:rsid w:val="001A1837"/>
    <w:rsid w:val="001A59AE"/>
    <w:rsid w:val="001B1F99"/>
    <w:rsid w:val="001B2B32"/>
    <w:rsid w:val="001B5DFD"/>
    <w:rsid w:val="001C3EEF"/>
    <w:rsid w:val="001D1A1A"/>
    <w:rsid w:val="001D27F3"/>
    <w:rsid w:val="001E0D26"/>
    <w:rsid w:val="001F2C2F"/>
    <w:rsid w:val="001F3B74"/>
    <w:rsid w:val="001F43DA"/>
    <w:rsid w:val="001F4F61"/>
    <w:rsid w:val="002006A2"/>
    <w:rsid w:val="00201F24"/>
    <w:rsid w:val="00210D2E"/>
    <w:rsid w:val="00224FFA"/>
    <w:rsid w:val="00235143"/>
    <w:rsid w:val="00237240"/>
    <w:rsid w:val="00264812"/>
    <w:rsid w:val="00265F62"/>
    <w:rsid w:val="00270D18"/>
    <w:rsid w:val="002822F0"/>
    <w:rsid w:val="0029451E"/>
    <w:rsid w:val="0029542A"/>
    <w:rsid w:val="002956A6"/>
    <w:rsid w:val="002A5F29"/>
    <w:rsid w:val="002B1F07"/>
    <w:rsid w:val="002C58E8"/>
    <w:rsid w:val="002D38E1"/>
    <w:rsid w:val="002E16B4"/>
    <w:rsid w:val="002E1C7C"/>
    <w:rsid w:val="002E650A"/>
    <w:rsid w:val="002E786D"/>
    <w:rsid w:val="00305D70"/>
    <w:rsid w:val="00314D2E"/>
    <w:rsid w:val="00317DEC"/>
    <w:rsid w:val="003347B1"/>
    <w:rsid w:val="00336646"/>
    <w:rsid w:val="00345A5C"/>
    <w:rsid w:val="00346CD0"/>
    <w:rsid w:val="003505A8"/>
    <w:rsid w:val="0035669F"/>
    <w:rsid w:val="003570A0"/>
    <w:rsid w:val="00363696"/>
    <w:rsid w:val="0038799A"/>
    <w:rsid w:val="00391C4D"/>
    <w:rsid w:val="00393B25"/>
    <w:rsid w:val="003B5308"/>
    <w:rsid w:val="003C48B7"/>
    <w:rsid w:val="003D1666"/>
    <w:rsid w:val="003D1AFC"/>
    <w:rsid w:val="003D6DD7"/>
    <w:rsid w:val="003E0C3A"/>
    <w:rsid w:val="003F0080"/>
    <w:rsid w:val="003F2C7A"/>
    <w:rsid w:val="003F7682"/>
    <w:rsid w:val="00400191"/>
    <w:rsid w:val="00406BB1"/>
    <w:rsid w:val="00410EDD"/>
    <w:rsid w:val="00423096"/>
    <w:rsid w:val="00431816"/>
    <w:rsid w:val="00435F39"/>
    <w:rsid w:val="00452DBF"/>
    <w:rsid w:val="00460275"/>
    <w:rsid w:val="00487C26"/>
    <w:rsid w:val="00491236"/>
    <w:rsid w:val="00494D11"/>
    <w:rsid w:val="004A2D0F"/>
    <w:rsid w:val="004A3632"/>
    <w:rsid w:val="004A5999"/>
    <w:rsid w:val="004B1889"/>
    <w:rsid w:val="004B1A5D"/>
    <w:rsid w:val="004C0254"/>
    <w:rsid w:val="004C0E7E"/>
    <w:rsid w:val="004C4D3A"/>
    <w:rsid w:val="004C540E"/>
    <w:rsid w:val="004C7750"/>
    <w:rsid w:val="004D726A"/>
    <w:rsid w:val="004E1B35"/>
    <w:rsid w:val="004E1C49"/>
    <w:rsid w:val="004E3888"/>
    <w:rsid w:val="004F4403"/>
    <w:rsid w:val="004F5F91"/>
    <w:rsid w:val="00510DF5"/>
    <w:rsid w:val="005240E2"/>
    <w:rsid w:val="00526FD9"/>
    <w:rsid w:val="00527382"/>
    <w:rsid w:val="00530500"/>
    <w:rsid w:val="00531523"/>
    <w:rsid w:val="0053244B"/>
    <w:rsid w:val="005469B7"/>
    <w:rsid w:val="00553576"/>
    <w:rsid w:val="00562319"/>
    <w:rsid w:val="00570645"/>
    <w:rsid w:val="00572968"/>
    <w:rsid w:val="00585BBB"/>
    <w:rsid w:val="005921B5"/>
    <w:rsid w:val="005966EE"/>
    <w:rsid w:val="005B0E0D"/>
    <w:rsid w:val="005C1E22"/>
    <w:rsid w:val="005C5626"/>
    <w:rsid w:val="005D009F"/>
    <w:rsid w:val="005D11E3"/>
    <w:rsid w:val="005E1237"/>
    <w:rsid w:val="005E2769"/>
    <w:rsid w:val="005E469E"/>
    <w:rsid w:val="005E5F72"/>
    <w:rsid w:val="005E6221"/>
    <w:rsid w:val="005E6795"/>
    <w:rsid w:val="005E70A7"/>
    <w:rsid w:val="005F07F4"/>
    <w:rsid w:val="006018EA"/>
    <w:rsid w:val="00601F2C"/>
    <w:rsid w:val="00604580"/>
    <w:rsid w:val="00624164"/>
    <w:rsid w:val="00631369"/>
    <w:rsid w:val="006360F1"/>
    <w:rsid w:val="006362CA"/>
    <w:rsid w:val="0064054B"/>
    <w:rsid w:val="006437C4"/>
    <w:rsid w:val="006439E3"/>
    <w:rsid w:val="00643CE7"/>
    <w:rsid w:val="00646A80"/>
    <w:rsid w:val="00651D68"/>
    <w:rsid w:val="0066657D"/>
    <w:rsid w:val="006666B0"/>
    <w:rsid w:val="006820E9"/>
    <w:rsid w:val="00693476"/>
    <w:rsid w:val="00697889"/>
    <w:rsid w:val="006A3FE8"/>
    <w:rsid w:val="006A649E"/>
    <w:rsid w:val="006B3EFF"/>
    <w:rsid w:val="006B5213"/>
    <w:rsid w:val="006B55FB"/>
    <w:rsid w:val="006C27E9"/>
    <w:rsid w:val="006C4D03"/>
    <w:rsid w:val="006D0376"/>
    <w:rsid w:val="006E2491"/>
    <w:rsid w:val="007019C7"/>
    <w:rsid w:val="00712409"/>
    <w:rsid w:val="0071549B"/>
    <w:rsid w:val="00720177"/>
    <w:rsid w:val="00720214"/>
    <w:rsid w:val="00722588"/>
    <w:rsid w:val="007305E8"/>
    <w:rsid w:val="00730A9E"/>
    <w:rsid w:val="00735AAF"/>
    <w:rsid w:val="007368C6"/>
    <w:rsid w:val="007368F6"/>
    <w:rsid w:val="00746B7A"/>
    <w:rsid w:val="007506C8"/>
    <w:rsid w:val="00753D95"/>
    <w:rsid w:val="00763667"/>
    <w:rsid w:val="00776837"/>
    <w:rsid w:val="00783043"/>
    <w:rsid w:val="00787FD7"/>
    <w:rsid w:val="00793A1C"/>
    <w:rsid w:val="00794F76"/>
    <w:rsid w:val="007A21CF"/>
    <w:rsid w:val="007B029A"/>
    <w:rsid w:val="007B48EF"/>
    <w:rsid w:val="007C0829"/>
    <w:rsid w:val="007C53D5"/>
    <w:rsid w:val="007D28B9"/>
    <w:rsid w:val="007D62F9"/>
    <w:rsid w:val="007E45D1"/>
    <w:rsid w:val="007E577C"/>
    <w:rsid w:val="007F74ED"/>
    <w:rsid w:val="00801F6C"/>
    <w:rsid w:val="00802B4D"/>
    <w:rsid w:val="00804767"/>
    <w:rsid w:val="00805ABC"/>
    <w:rsid w:val="008121F7"/>
    <w:rsid w:val="008213DF"/>
    <w:rsid w:val="00821DD4"/>
    <w:rsid w:val="00823AB5"/>
    <w:rsid w:val="00826D96"/>
    <w:rsid w:val="00827FEB"/>
    <w:rsid w:val="00842A0B"/>
    <w:rsid w:val="00843DBF"/>
    <w:rsid w:val="00846D91"/>
    <w:rsid w:val="00853DDD"/>
    <w:rsid w:val="008636AD"/>
    <w:rsid w:val="00864D76"/>
    <w:rsid w:val="00880D39"/>
    <w:rsid w:val="00885865"/>
    <w:rsid w:val="00891B6A"/>
    <w:rsid w:val="00893725"/>
    <w:rsid w:val="00895C42"/>
    <w:rsid w:val="008A33A8"/>
    <w:rsid w:val="008A3D27"/>
    <w:rsid w:val="008A6849"/>
    <w:rsid w:val="008C03D7"/>
    <w:rsid w:val="008C2C76"/>
    <w:rsid w:val="008C4EAF"/>
    <w:rsid w:val="008E0347"/>
    <w:rsid w:val="00903B13"/>
    <w:rsid w:val="00906629"/>
    <w:rsid w:val="00911D8D"/>
    <w:rsid w:val="00912727"/>
    <w:rsid w:val="00912EB5"/>
    <w:rsid w:val="00930B45"/>
    <w:rsid w:val="00932A53"/>
    <w:rsid w:val="0095750A"/>
    <w:rsid w:val="00964386"/>
    <w:rsid w:val="00970C82"/>
    <w:rsid w:val="009733C2"/>
    <w:rsid w:val="009802C8"/>
    <w:rsid w:val="00986943"/>
    <w:rsid w:val="00991FA3"/>
    <w:rsid w:val="00992569"/>
    <w:rsid w:val="009A1580"/>
    <w:rsid w:val="009A631A"/>
    <w:rsid w:val="009C17A0"/>
    <w:rsid w:val="009D0871"/>
    <w:rsid w:val="009D599A"/>
    <w:rsid w:val="009D5E8E"/>
    <w:rsid w:val="009E4523"/>
    <w:rsid w:val="009E68B5"/>
    <w:rsid w:val="009F25B7"/>
    <w:rsid w:val="009F2ECB"/>
    <w:rsid w:val="009F3118"/>
    <w:rsid w:val="009F66D2"/>
    <w:rsid w:val="00A11502"/>
    <w:rsid w:val="00A11F79"/>
    <w:rsid w:val="00A13A98"/>
    <w:rsid w:val="00A1724D"/>
    <w:rsid w:val="00A24A40"/>
    <w:rsid w:val="00A24D94"/>
    <w:rsid w:val="00A252FE"/>
    <w:rsid w:val="00A26334"/>
    <w:rsid w:val="00A34632"/>
    <w:rsid w:val="00A363D8"/>
    <w:rsid w:val="00A4210F"/>
    <w:rsid w:val="00A42EBA"/>
    <w:rsid w:val="00A50369"/>
    <w:rsid w:val="00A51733"/>
    <w:rsid w:val="00A53299"/>
    <w:rsid w:val="00A55DAB"/>
    <w:rsid w:val="00A62554"/>
    <w:rsid w:val="00A675AA"/>
    <w:rsid w:val="00A7017C"/>
    <w:rsid w:val="00A70C0A"/>
    <w:rsid w:val="00A70D34"/>
    <w:rsid w:val="00A72233"/>
    <w:rsid w:val="00A77166"/>
    <w:rsid w:val="00A866F8"/>
    <w:rsid w:val="00AA2B18"/>
    <w:rsid w:val="00AA49D8"/>
    <w:rsid w:val="00AB05D8"/>
    <w:rsid w:val="00AB519A"/>
    <w:rsid w:val="00AC2750"/>
    <w:rsid w:val="00AC2C08"/>
    <w:rsid w:val="00AD59FF"/>
    <w:rsid w:val="00AD5D8B"/>
    <w:rsid w:val="00AE0E22"/>
    <w:rsid w:val="00AF0ACB"/>
    <w:rsid w:val="00AF450B"/>
    <w:rsid w:val="00B0092D"/>
    <w:rsid w:val="00B07D10"/>
    <w:rsid w:val="00B21090"/>
    <w:rsid w:val="00B27D68"/>
    <w:rsid w:val="00B401CC"/>
    <w:rsid w:val="00B409A3"/>
    <w:rsid w:val="00B41FDB"/>
    <w:rsid w:val="00B5382C"/>
    <w:rsid w:val="00B62E47"/>
    <w:rsid w:val="00B62F06"/>
    <w:rsid w:val="00B72D89"/>
    <w:rsid w:val="00B8516F"/>
    <w:rsid w:val="00B8712D"/>
    <w:rsid w:val="00B903F7"/>
    <w:rsid w:val="00B92A27"/>
    <w:rsid w:val="00BB104F"/>
    <w:rsid w:val="00BB3375"/>
    <w:rsid w:val="00BC617D"/>
    <w:rsid w:val="00BE165D"/>
    <w:rsid w:val="00BE2493"/>
    <w:rsid w:val="00BE5D33"/>
    <w:rsid w:val="00BF4C42"/>
    <w:rsid w:val="00BF79B3"/>
    <w:rsid w:val="00C00730"/>
    <w:rsid w:val="00C063AA"/>
    <w:rsid w:val="00C11EEB"/>
    <w:rsid w:val="00C1373E"/>
    <w:rsid w:val="00C30D8D"/>
    <w:rsid w:val="00C44C13"/>
    <w:rsid w:val="00C625E9"/>
    <w:rsid w:val="00C63E99"/>
    <w:rsid w:val="00C64B25"/>
    <w:rsid w:val="00C76085"/>
    <w:rsid w:val="00CA672F"/>
    <w:rsid w:val="00CA73B3"/>
    <w:rsid w:val="00CA791F"/>
    <w:rsid w:val="00CC44E2"/>
    <w:rsid w:val="00CD40BF"/>
    <w:rsid w:val="00CE4808"/>
    <w:rsid w:val="00CE6E0D"/>
    <w:rsid w:val="00CF34B8"/>
    <w:rsid w:val="00CF46C0"/>
    <w:rsid w:val="00D042C9"/>
    <w:rsid w:val="00D043E0"/>
    <w:rsid w:val="00D0603D"/>
    <w:rsid w:val="00D07A1E"/>
    <w:rsid w:val="00D237CC"/>
    <w:rsid w:val="00D24CA3"/>
    <w:rsid w:val="00D258FB"/>
    <w:rsid w:val="00D2726B"/>
    <w:rsid w:val="00D44DF1"/>
    <w:rsid w:val="00D50150"/>
    <w:rsid w:val="00D52545"/>
    <w:rsid w:val="00D70426"/>
    <w:rsid w:val="00D8182A"/>
    <w:rsid w:val="00D83C49"/>
    <w:rsid w:val="00D95C2F"/>
    <w:rsid w:val="00D96AD8"/>
    <w:rsid w:val="00DA0830"/>
    <w:rsid w:val="00DA0DE0"/>
    <w:rsid w:val="00DA1625"/>
    <w:rsid w:val="00DA774B"/>
    <w:rsid w:val="00DA7D2D"/>
    <w:rsid w:val="00DB713C"/>
    <w:rsid w:val="00DC0A7C"/>
    <w:rsid w:val="00DD3126"/>
    <w:rsid w:val="00DD326A"/>
    <w:rsid w:val="00DD4D9C"/>
    <w:rsid w:val="00DE06FA"/>
    <w:rsid w:val="00DE66FC"/>
    <w:rsid w:val="00DF3349"/>
    <w:rsid w:val="00DF4E58"/>
    <w:rsid w:val="00DF6A4C"/>
    <w:rsid w:val="00E045C4"/>
    <w:rsid w:val="00E06032"/>
    <w:rsid w:val="00E11FD2"/>
    <w:rsid w:val="00E12EE8"/>
    <w:rsid w:val="00E1412B"/>
    <w:rsid w:val="00E14925"/>
    <w:rsid w:val="00E17E76"/>
    <w:rsid w:val="00E4008E"/>
    <w:rsid w:val="00E41D4F"/>
    <w:rsid w:val="00E42CF9"/>
    <w:rsid w:val="00E43FEF"/>
    <w:rsid w:val="00E5006F"/>
    <w:rsid w:val="00E675B8"/>
    <w:rsid w:val="00E71814"/>
    <w:rsid w:val="00E72B71"/>
    <w:rsid w:val="00E74824"/>
    <w:rsid w:val="00E7777B"/>
    <w:rsid w:val="00E82EDE"/>
    <w:rsid w:val="00E87F75"/>
    <w:rsid w:val="00E9279C"/>
    <w:rsid w:val="00E971B1"/>
    <w:rsid w:val="00EA6855"/>
    <w:rsid w:val="00EA68F2"/>
    <w:rsid w:val="00EB1FCE"/>
    <w:rsid w:val="00EC1028"/>
    <w:rsid w:val="00EC165D"/>
    <w:rsid w:val="00ED6F8F"/>
    <w:rsid w:val="00EE2989"/>
    <w:rsid w:val="00EE3654"/>
    <w:rsid w:val="00EF779D"/>
    <w:rsid w:val="00F04341"/>
    <w:rsid w:val="00F224CB"/>
    <w:rsid w:val="00F2703A"/>
    <w:rsid w:val="00F32304"/>
    <w:rsid w:val="00F326DC"/>
    <w:rsid w:val="00F33408"/>
    <w:rsid w:val="00F35C6C"/>
    <w:rsid w:val="00F3761F"/>
    <w:rsid w:val="00F421C5"/>
    <w:rsid w:val="00F46210"/>
    <w:rsid w:val="00F477F3"/>
    <w:rsid w:val="00F50F81"/>
    <w:rsid w:val="00F620A3"/>
    <w:rsid w:val="00F660F9"/>
    <w:rsid w:val="00F67921"/>
    <w:rsid w:val="00F71DF6"/>
    <w:rsid w:val="00F7766B"/>
    <w:rsid w:val="00F82DB6"/>
    <w:rsid w:val="00F84ABE"/>
    <w:rsid w:val="00F87024"/>
    <w:rsid w:val="00F879F8"/>
    <w:rsid w:val="00FA1BA3"/>
    <w:rsid w:val="00FA3371"/>
    <w:rsid w:val="00FA5045"/>
    <w:rsid w:val="00FC4B36"/>
    <w:rsid w:val="00FD1812"/>
    <w:rsid w:val="00FE13F4"/>
    <w:rsid w:val="00FE4B77"/>
    <w:rsid w:val="00FF045E"/>
    <w:rsid w:val="00FF21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0A3B7C6"/>
  <w15:chartTrackingRefBased/>
  <w15:docId w15:val="{3C5A11BD-E87D-4756-8A94-8436AA88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237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link w:val="Nadpis2Char"/>
    <w:uiPriority w:val="9"/>
    <w:qFormat/>
    <w:rsid w:val="00DA0DE0"/>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y"/>
    <w:next w:val="Normlny"/>
    <w:link w:val="Nadpis3Char"/>
    <w:uiPriority w:val="9"/>
    <w:semiHidden/>
    <w:unhideWhenUsed/>
    <w:qFormat/>
    <w:rsid w:val="00D237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A791F"/>
    <w:rPr>
      <w:color w:val="0563C1" w:themeColor="hyperlink"/>
      <w:u w:val="single"/>
    </w:rPr>
  </w:style>
  <w:style w:type="paragraph" w:styleId="Hlavika">
    <w:name w:val="header"/>
    <w:basedOn w:val="Normlny"/>
    <w:link w:val="HlavikaChar"/>
    <w:uiPriority w:val="99"/>
    <w:unhideWhenUsed/>
    <w:rsid w:val="00AA2B1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A2B18"/>
  </w:style>
  <w:style w:type="paragraph" w:styleId="Pta">
    <w:name w:val="footer"/>
    <w:basedOn w:val="Normlny"/>
    <w:link w:val="PtaChar"/>
    <w:uiPriority w:val="99"/>
    <w:unhideWhenUsed/>
    <w:rsid w:val="00AA2B18"/>
    <w:pPr>
      <w:tabs>
        <w:tab w:val="center" w:pos="4536"/>
        <w:tab w:val="right" w:pos="9072"/>
      </w:tabs>
      <w:spacing w:after="0" w:line="240" w:lineRule="auto"/>
    </w:pPr>
  </w:style>
  <w:style w:type="character" w:customStyle="1" w:styleId="PtaChar">
    <w:name w:val="Päta Char"/>
    <w:basedOn w:val="Predvolenpsmoodseku"/>
    <w:link w:val="Pta"/>
    <w:uiPriority w:val="99"/>
    <w:rsid w:val="00AA2B18"/>
  </w:style>
  <w:style w:type="paragraph" w:styleId="Odsekzoznamu">
    <w:name w:val="List Paragraph"/>
    <w:basedOn w:val="Normlny"/>
    <w:uiPriority w:val="34"/>
    <w:qFormat/>
    <w:rsid w:val="002B1F07"/>
    <w:pPr>
      <w:ind w:left="720"/>
      <w:contextualSpacing/>
    </w:pPr>
  </w:style>
  <w:style w:type="paragraph" w:customStyle="1" w:styleId="Default">
    <w:name w:val="Default"/>
    <w:rsid w:val="00C44C13"/>
    <w:pPr>
      <w:autoSpaceDE w:val="0"/>
      <w:autoSpaceDN w:val="0"/>
      <w:adjustRightInd w:val="0"/>
      <w:spacing w:after="0" w:line="240" w:lineRule="auto"/>
    </w:pPr>
    <w:rPr>
      <w:rFonts w:ascii="Times New Roman" w:hAnsi="Times New Roman" w:cs="Times New Roman"/>
      <w:color w:val="000000"/>
      <w:sz w:val="24"/>
      <w:szCs w:val="24"/>
    </w:rPr>
  </w:style>
  <w:style w:type="paragraph" w:styleId="Textpoznmkypodiarou">
    <w:name w:val="footnote text"/>
    <w:basedOn w:val="Normlny"/>
    <w:link w:val="TextpoznmkypodiarouChar"/>
    <w:uiPriority w:val="99"/>
    <w:unhideWhenUsed/>
    <w:rsid w:val="007368F6"/>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7368F6"/>
    <w:rPr>
      <w:sz w:val="20"/>
      <w:szCs w:val="20"/>
    </w:rPr>
  </w:style>
  <w:style w:type="character" w:styleId="Odkaznapoznmkupodiarou">
    <w:name w:val="footnote reference"/>
    <w:basedOn w:val="Predvolenpsmoodseku"/>
    <w:uiPriority w:val="99"/>
    <w:semiHidden/>
    <w:unhideWhenUsed/>
    <w:rsid w:val="007368F6"/>
    <w:rPr>
      <w:vertAlign w:val="superscript"/>
    </w:rPr>
  </w:style>
  <w:style w:type="character" w:customStyle="1" w:styleId="apple-converted-space">
    <w:name w:val="apple-converted-space"/>
    <w:rsid w:val="001F4F61"/>
  </w:style>
  <w:style w:type="character" w:styleId="Zvraznenie">
    <w:name w:val="Emphasis"/>
    <w:uiPriority w:val="20"/>
    <w:qFormat/>
    <w:rsid w:val="001F4F61"/>
    <w:rPr>
      <w:i/>
      <w:iCs/>
    </w:rPr>
  </w:style>
  <w:style w:type="paragraph" w:styleId="Textbubliny">
    <w:name w:val="Balloon Text"/>
    <w:basedOn w:val="Normlny"/>
    <w:link w:val="TextbublinyChar"/>
    <w:uiPriority w:val="99"/>
    <w:semiHidden/>
    <w:unhideWhenUsed/>
    <w:rsid w:val="000915C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0915C3"/>
    <w:rPr>
      <w:rFonts w:ascii="Segoe UI" w:hAnsi="Segoe UI" w:cs="Segoe UI"/>
      <w:sz w:val="18"/>
      <w:szCs w:val="18"/>
    </w:rPr>
  </w:style>
  <w:style w:type="character" w:customStyle="1" w:styleId="Nadpis2Char">
    <w:name w:val="Nadpis 2 Char"/>
    <w:basedOn w:val="Predvolenpsmoodseku"/>
    <w:link w:val="Nadpis2"/>
    <w:uiPriority w:val="9"/>
    <w:rsid w:val="00DA0DE0"/>
    <w:rPr>
      <w:rFonts w:ascii="Times New Roman" w:eastAsia="Times New Roman" w:hAnsi="Times New Roman" w:cs="Times New Roman"/>
      <w:b/>
      <w:bCs/>
      <w:sz w:val="36"/>
      <w:szCs w:val="36"/>
      <w:lang w:eastAsia="cs-CZ"/>
    </w:rPr>
  </w:style>
  <w:style w:type="character" w:styleId="Vrazn">
    <w:name w:val="Strong"/>
    <w:basedOn w:val="Predvolenpsmoodseku"/>
    <w:uiPriority w:val="22"/>
    <w:qFormat/>
    <w:rsid w:val="00DA0DE0"/>
    <w:rPr>
      <w:b/>
      <w:bCs/>
    </w:rPr>
  </w:style>
  <w:style w:type="paragraph" w:styleId="Normlnywebov">
    <w:name w:val="Normal (Web)"/>
    <w:basedOn w:val="Normlny"/>
    <w:uiPriority w:val="99"/>
    <w:unhideWhenUsed/>
    <w:rsid w:val="00DA0DE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stupntext">
    <w:name w:val="Placeholder Text"/>
    <w:uiPriority w:val="99"/>
    <w:semiHidden/>
    <w:rsid w:val="00805ABC"/>
    <w:rPr>
      <w:color w:val="808080"/>
    </w:rPr>
  </w:style>
  <w:style w:type="paragraph" w:styleId="Nzov">
    <w:name w:val="Title"/>
    <w:basedOn w:val="Normlny"/>
    <w:next w:val="Normlny"/>
    <w:link w:val="NzovChar"/>
    <w:uiPriority w:val="10"/>
    <w:qFormat/>
    <w:rsid w:val="00805ABC"/>
    <w:pPr>
      <w:spacing w:before="240" w:after="60" w:line="240" w:lineRule="auto"/>
      <w:jc w:val="center"/>
      <w:outlineLvl w:val="0"/>
    </w:pPr>
    <w:rPr>
      <w:rFonts w:ascii="Arial" w:eastAsia="Times New Roman" w:hAnsi="Arial" w:cs="Times New Roman"/>
      <w:bCs/>
      <w:kern w:val="28"/>
      <w:sz w:val="36"/>
      <w:szCs w:val="32"/>
      <w:lang w:eastAsia="cs-CZ"/>
    </w:rPr>
  </w:style>
  <w:style w:type="character" w:customStyle="1" w:styleId="NzovChar">
    <w:name w:val="Názov Char"/>
    <w:basedOn w:val="Predvolenpsmoodseku"/>
    <w:link w:val="Nzov"/>
    <w:uiPriority w:val="10"/>
    <w:rsid w:val="00805ABC"/>
    <w:rPr>
      <w:rFonts w:ascii="Arial" w:eastAsia="Times New Roman" w:hAnsi="Arial" w:cs="Times New Roman"/>
      <w:bCs/>
      <w:kern w:val="28"/>
      <w:sz w:val="36"/>
      <w:szCs w:val="32"/>
      <w:lang w:eastAsia="cs-CZ"/>
    </w:rPr>
  </w:style>
  <w:style w:type="character" w:customStyle="1" w:styleId="Nadpis1Char">
    <w:name w:val="Nadpis 1 Char"/>
    <w:basedOn w:val="Predvolenpsmoodseku"/>
    <w:link w:val="Nadpis1"/>
    <w:uiPriority w:val="9"/>
    <w:rsid w:val="00D237CC"/>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Predvolenpsmoodseku"/>
    <w:link w:val="Nadpis3"/>
    <w:uiPriority w:val="9"/>
    <w:semiHidden/>
    <w:rsid w:val="00D237CC"/>
    <w:rPr>
      <w:rFonts w:asciiTheme="majorHAnsi" w:eastAsiaTheme="majorEastAsia" w:hAnsiTheme="majorHAnsi" w:cstheme="majorBidi"/>
      <w:color w:val="1F4D78" w:themeColor="accent1" w:themeShade="7F"/>
      <w:sz w:val="24"/>
      <w:szCs w:val="24"/>
    </w:rPr>
  </w:style>
  <w:style w:type="paragraph" w:customStyle="1" w:styleId="Odsazeni1">
    <w:name w:val="Odsazeni1"/>
    <w:basedOn w:val="Normlny"/>
    <w:qFormat/>
    <w:rsid w:val="00D237CC"/>
    <w:pPr>
      <w:spacing w:before="142" w:after="0" w:line="240" w:lineRule="auto"/>
      <w:ind w:left="567"/>
    </w:pPr>
    <w:rPr>
      <w:rFonts w:ascii="Times New Roman" w:hAnsi="Times New Roman" w:cs="Times New Roman"/>
      <w:sz w:val="24"/>
      <w:szCs w:val="20"/>
      <w:lang w:eastAsia="zh-CN"/>
    </w:rPr>
  </w:style>
  <w:style w:type="character" w:styleId="PremennHTML">
    <w:name w:val="HTML Variable"/>
    <w:basedOn w:val="Predvolenpsmoodseku"/>
    <w:uiPriority w:val="99"/>
    <w:semiHidden/>
    <w:unhideWhenUsed/>
    <w:rsid w:val="00646A80"/>
    <w:rPr>
      <w:i/>
      <w:iCs/>
    </w:rPr>
  </w:style>
  <w:style w:type="paragraph" w:styleId="a">
    <w:next w:val="Vrazn"/>
    <w:uiPriority w:val="22"/>
    <w:qFormat/>
    <w:rsid w:val="00BE1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27899">
      <w:bodyDiv w:val="1"/>
      <w:marLeft w:val="0"/>
      <w:marRight w:val="0"/>
      <w:marTop w:val="0"/>
      <w:marBottom w:val="0"/>
      <w:divBdr>
        <w:top w:val="none" w:sz="0" w:space="0" w:color="auto"/>
        <w:left w:val="none" w:sz="0" w:space="0" w:color="auto"/>
        <w:bottom w:val="none" w:sz="0" w:space="0" w:color="auto"/>
        <w:right w:val="none" w:sz="0" w:space="0" w:color="auto"/>
      </w:divBdr>
      <w:divsChild>
        <w:div w:id="432558135">
          <w:marLeft w:val="547"/>
          <w:marRight w:val="0"/>
          <w:marTop w:val="200"/>
          <w:marBottom w:val="0"/>
          <w:divBdr>
            <w:top w:val="none" w:sz="0" w:space="0" w:color="auto"/>
            <w:left w:val="none" w:sz="0" w:space="0" w:color="auto"/>
            <w:bottom w:val="none" w:sz="0" w:space="0" w:color="auto"/>
            <w:right w:val="none" w:sz="0" w:space="0" w:color="auto"/>
          </w:divBdr>
        </w:div>
        <w:div w:id="288323854">
          <w:marLeft w:val="547"/>
          <w:marRight w:val="0"/>
          <w:marTop w:val="200"/>
          <w:marBottom w:val="0"/>
          <w:divBdr>
            <w:top w:val="none" w:sz="0" w:space="0" w:color="auto"/>
            <w:left w:val="none" w:sz="0" w:space="0" w:color="auto"/>
            <w:bottom w:val="none" w:sz="0" w:space="0" w:color="auto"/>
            <w:right w:val="none" w:sz="0" w:space="0" w:color="auto"/>
          </w:divBdr>
        </w:div>
        <w:div w:id="797919067">
          <w:marLeft w:val="547"/>
          <w:marRight w:val="0"/>
          <w:marTop w:val="200"/>
          <w:marBottom w:val="0"/>
          <w:divBdr>
            <w:top w:val="none" w:sz="0" w:space="0" w:color="auto"/>
            <w:left w:val="none" w:sz="0" w:space="0" w:color="auto"/>
            <w:bottom w:val="none" w:sz="0" w:space="0" w:color="auto"/>
            <w:right w:val="none" w:sz="0" w:space="0" w:color="auto"/>
          </w:divBdr>
        </w:div>
      </w:divsChild>
    </w:div>
    <w:div w:id="354041372">
      <w:bodyDiv w:val="1"/>
      <w:marLeft w:val="0"/>
      <w:marRight w:val="0"/>
      <w:marTop w:val="0"/>
      <w:marBottom w:val="0"/>
      <w:divBdr>
        <w:top w:val="none" w:sz="0" w:space="0" w:color="auto"/>
        <w:left w:val="none" w:sz="0" w:space="0" w:color="auto"/>
        <w:bottom w:val="none" w:sz="0" w:space="0" w:color="auto"/>
        <w:right w:val="none" w:sz="0" w:space="0" w:color="auto"/>
      </w:divBdr>
      <w:divsChild>
        <w:div w:id="2080204108">
          <w:marLeft w:val="547"/>
          <w:marRight w:val="0"/>
          <w:marTop w:val="200"/>
          <w:marBottom w:val="0"/>
          <w:divBdr>
            <w:top w:val="none" w:sz="0" w:space="0" w:color="auto"/>
            <w:left w:val="none" w:sz="0" w:space="0" w:color="auto"/>
            <w:bottom w:val="none" w:sz="0" w:space="0" w:color="auto"/>
            <w:right w:val="none" w:sz="0" w:space="0" w:color="auto"/>
          </w:divBdr>
        </w:div>
        <w:div w:id="2146578551">
          <w:marLeft w:val="547"/>
          <w:marRight w:val="0"/>
          <w:marTop w:val="200"/>
          <w:marBottom w:val="0"/>
          <w:divBdr>
            <w:top w:val="none" w:sz="0" w:space="0" w:color="auto"/>
            <w:left w:val="none" w:sz="0" w:space="0" w:color="auto"/>
            <w:bottom w:val="none" w:sz="0" w:space="0" w:color="auto"/>
            <w:right w:val="none" w:sz="0" w:space="0" w:color="auto"/>
          </w:divBdr>
        </w:div>
        <w:div w:id="1462113610">
          <w:marLeft w:val="547"/>
          <w:marRight w:val="0"/>
          <w:marTop w:val="200"/>
          <w:marBottom w:val="0"/>
          <w:divBdr>
            <w:top w:val="none" w:sz="0" w:space="0" w:color="auto"/>
            <w:left w:val="none" w:sz="0" w:space="0" w:color="auto"/>
            <w:bottom w:val="none" w:sz="0" w:space="0" w:color="auto"/>
            <w:right w:val="none" w:sz="0" w:space="0" w:color="auto"/>
          </w:divBdr>
        </w:div>
        <w:div w:id="598374274">
          <w:marLeft w:val="547"/>
          <w:marRight w:val="0"/>
          <w:marTop w:val="200"/>
          <w:marBottom w:val="0"/>
          <w:divBdr>
            <w:top w:val="none" w:sz="0" w:space="0" w:color="auto"/>
            <w:left w:val="none" w:sz="0" w:space="0" w:color="auto"/>
            <w:bottom w:val="none" w:sz="0" w:space="0" w:color="auto"/>
            <w:right w:val="none" w:sz="0" w:space="0" w:color="auto"/>
          </w:divBdr>
        </w:div>
        <w:div w:id="1282571392">
          <w:marLeft w:val="547"/>
          <w:marRight w:val="0"/>
          <w:marTop w:val="200"/>
          <w:marBottom w:val="0"/>
          <w:divBdr>
            <w:top w:val="none" w:sz="0" w:space="0" w:color="auto"/>
            <w:left w:val="none" w:sz="0" w:space="0" w:color="auto"/>
            <w:bottom w:val="none" w:sz="0" w:space="0" w:color="auto"/>
            <w:right w:val="none" w:sz="0" w:space="0" w:color="auto"/>
          </w:divBdr>
        </w:div>
        <w:div w:id="77407561">
          <w:marLeft w:val="547"/>
          <w:marRight w:val="0"/>
          <w:marTop w:val="200"/>
          <w:marBottom w:val="0"/>
          <w:divBdr>
            <w:top w:val="none" w:sz="0" w:space="0" w:color="auto"/>
            <w:left w:val="none" w:sz="0" w:space="0" w:color="auto"/>
            <w:bottom w:val="none" w:sz="0" w:space="0" w:color="auto"/>
            <w:right w:val="none" w:sz="0" w:space="0" w:color="auto"/>
          </w:divBdr>
        </w:div>
        <w:div w:id="1102840900">
          <w:marLeft w:val="547"/>
          <w:marRight w:val="0"/>
          <w:marTop w:val="200"/>
          <w:marBottom w:val="0"/>
          <w:divBdr>
            <w:top w:val="none" w:sz="0" w:space="0" w:color="auto"/>
            <w:left w:val="none" w:sz="0" w:space="0" w:color="auto"/>
            <w:bottom w:val="none" w:sz="0" w:space="0" w:color="auto"/>
            <w:right w:val="none" w:sz="0" w:space="0" w:color="auto"/>
          </w:divBdr>
        </w:div>
        <w:div w:id="1488284764">
          <w:marLeft w:val="547"/>
          <w:marRight w:val="0"/>
          <w:marTop w:val="200"/>
          <w:marBottom w:val="0"/>
          <w:divBdr>
            <w:top w:val="none" w:sz="0" w:space="0" w:color="auto"/>
            <w:left w:val="none" w:sz="0" w:space="0" w:color="auto"/>
            <w:bottom w:val="none" w:sz="0" w:space="0" w:color="auto"/>
            <w:right w:val="none" w:sz="0" w:space="0" w:color="auto"/>
          </w:divBdr>
        </w:div>
        <w:div w:id="552541816">
          <w:marLeft w:val="547"/>
          <w:marRight w:val="0"/>
          <w:marTop w:val="200"/>
          <w:marBottom w:val="0"/>
          <w:divBdr>
            <w:top w:val="none" w:sz="0" w:space="0" w:color="auto"/>
            <w:left w:val="none" w:sz="0" w:space="0" w:color="auto"/>
            <w:bottom w:val="none" w:sz="0" w:space="0" w:color="auto"/>
            <w:right w:val="none" w:sz="0" w:space="0" w:color="auto"/>
          </w:divBdr>
        </w:div>
        <w:div w:id="2126728882">
          <w:marLeft w:val="547"/>
          <w:marRight w:val="0"/>
          <w:marTop w:val="200"/>
          <w:marBottom w:val="0"/>
          <w:divBdr>
            <w:top w:val="none" w:sz="0" w:space="0" w:color="auto"/>
            <w:left w:val="none" w:sz="0" w:space="0" w:color="auto"/>
            <w:bottom w:val="none" w:sz="0" w:space="0" w:color="auto"/>
            <w:right w:val="none" w:sz="0" w:space="0" w:color="auto"/>
          </w:divBdr>
        </w:div>
      </w:divsChild>
    </w:div>
    <w:div w:id="419762023">
      <w:bodyDiv w:val="1"/>
      <w:marLeft w:val="0"/>
      <w:marRight w:val="0"/>
      <w:marTop w:val="0"/>
      <w:marBottom w:val="0"/>
      <w:divBdr>
        <w:top w:val="none" w:sz="0" w:space="0" w:color="auto"/>
        <w:left w:val="none" w:sz="0" w:space="0" w:color="auto"/>
        <w:bottom w:val="none" w:sz="0" w:space="0" w:color="auto"/>
        <w:right w:val="none" w:sz="0" w:space="0" w:color="auto"/>
      </w:divBdr>
      <w:divsChild>
        <w:div w:id="271283241">
          <w:marLeft w:val="547"/>
          <w:marRight w:val="0"/>
          <w:marTop w:val="200"/>
          <w:marBottom w:val="0"/>
          <w:divBdr>
            <w:top w:val="none" w:sz="0" w:space="0" w:color="auto"/>
            <w:left w:val="none" w:sz="0" w:space="0" w:color="auto"/>
            <w:bottom w:val="none" w:sz="0" w:space="0" w:color="auto"/>
            <w:right w:val="none" w:sz="0" w:space="0" w:color="auto"/>
          </w:divBdr>
        </w:div>
        <w:div w:id="1715305318">
          <w:marLeft w:val="547"/>
          <w:marRight w:val="0"/>
          <w:marTop w:val="200"/>
          <w:marBottom w:val="0"/>
          <w:divBdr>
            <w:top w:val="none" w:sz="0" w:space="0" w:color="auto"/>
            <w:left w:val="none" w:sz="0" w:space="0" w:color="auto"/>
            <w:bottom w:val="none" w:sz="0" w:space="0" w:color="auto"/>
            <w:right w:val="none" w:sz="0" w:space="0" w:color="auto"/>
          </w:divBdr>
        </w:div>
        <w:div w:id="2013754831">
          <w:marLeft w:val="547"/>
          <w:marRight w:val="0"/>
          <w:marTop w:val="200"/>
          <w:marBottom w:val="0"/>
          <w:divBdr>
            <w:top w:val="none" w:sz="0" w:space="0" w:color="auto"/>
            <w:left w:val="none" w:sz="0" w:space="0" w:color="auto"/>
            <w:bottom w:val="none" w:sz="0" w:space="0" w:color="auto"/>
            <w:right w:val="none" w:sz="0" w:space="0" w:color="auto"/>
          </w:divBdr>
        </w:div>
        <w:div w:id="1447890283">
          <w:marLeft w:val="547"/>
          <w:marRight w:val="0"/>
          <w:marTop w:val="200"/>
          <w:marBottom w:val="0"/>
          <w:divBdr>
            <w:top w:val="none" w:sz="0" w:space="0" w:color="auto"/>
            <w:left w:val="none" w:sz="0" w:space="0" w:color="auto"/>
            <w:bottom w:val="none" w:sz="0" w:space="0" w:color="auto"/>
            <w:right w:val="none" w:sz="0" w:space="0" w:color="auto"/>
          </w:divBdr>
        </w:div>
        <w:div w:id="14309124">
          <w:marLeft w:val="547"/>
          <w:marRight w:val="0"/>
          <w:marTop w:val="200"/>
          <w:marBottom w:val="0"/>
          <w:divBdr>
            <w:top w:val="none" w:sz="0" w:space="0" w:color="auto"/>
            <w:left w:val="none" w:sz="0" w:space="0" w:color="auto"/>
            <w:bottom w:val="none" w:sz="0" w:space="0" w:color="auto"/>
            <w:right w:val="none" w:sz="0" w:space="0" w:color="auto"/>
          </w:divBdr>
        </w:div>
        <w:div w:id="1096099586">
          <w:marLeft w:val="547"/>
          <w:marRight w:val="0"/>
          <w:marTop w:val="200"/>
          <w:marBottom w:val="0"/>
          <w:divBdr>
            <w:top w:val="none" w:sz="0" w:space="0" w:color="auto"/>
            <w:left w:val="none" w:sz="0" w:space="0" w:color="auto"/>
            <w:bottom w:val="none" w:sz="0" w:space="0" w:color="auto"/>
            <w:right w:val="none" w:sz="0" w:space="0" w:color="auto"/>
          </w:divBdr>
        </w:div>
      </w:divsChild>
    </w:div>
    <w:div w:id="668098009">
      <w:bodyDiv w:val="1"/>
      <w:marLeft w:val="0"/>
      <w:marRight w:val="0"/>
      <w:marTop w:val="0"/>
      <w:marBottom w:val="0"/>
      <w:divBdr>
        <w:top w:val="none" w:sz="0" w:space="0" w:color="auto"/>
        <w:left w:val="none" w:sz="0" w:space="0" w:color="auto"/>
        <w:bottom w:val="none" w:sz="0" w:space="0" w:color="auto"/>
        <w:right w:val="none" w:sz="0" w:space="0" w:color="auto"/>
      </w:divBdr>
    </w:div>
    <w:div w:id="748115553">
      <w:bodyDiv w:val="1"/>
      <w:marLeft w:val="0"/>
      <w:marRight w:val="0"/>
      <w:marTop w:val="0"/>
      <w:marBottom w:val="0"/>
      <w:divBdr>
        <w:top w:val="none" w:sz="0" w:space="0" w:color="auto"/>
        <w:left w:val="none" w:sz="0" w:space="0" w:color="auto"/>
        <w:bottom w:val="none" w:sz="0" w:space="0" w:color="auto"/>
        <w:right w:val="none" w:sz="0" w:space="0" w:color="auto"/>
      </w:divBdr>
    </w:div>
    <w:div w:id="813521870">
      <w:bodyDiv w:val="1"/>
      <w:marLeft w:val="0"/>
      <w:marRight w:val="0"/>
      <w:marTop w:val="0"/>
      <w:marBottom w:val="0"/>
      <w:divBdr>
        <w:top w:val="none" w:sz="0" w:space="0" w:color="auto"/>
        <w:left w:val="none" w:sz="0" w:space="0" w:color="auto"/>
        <w:bottom w:val="none" w:sz="0" w:space="0" w:color="auto"/>
        <w:right w:val="none" w:sz="0" w:space="0" w:color="auto"/>
      </w:divBdr>
    </w:div>
    <w:div w:id="846211363">
      <w:bodyDiv w:val="1"/>
      <w:marLeft w:val="0"/>
      <w:marRight w:val="0"/>
      <w:marTop w:val="0"/>
      <w:marBottom w:val="0"/>
      <w:divBdr>
        <w:top w:val="none" w:sz="0" w:space="0" w:color="auto"/>
        <w:left w:val="none" w:sz="0" w:space="0" w:color="auto"/>
        <w:bottom w:val="none" w:sz="0" w:space="0" w:color="auto"/>
        <w:right w:val="none" w:sz="0" w:space="0" w:color="auto"/>
      </w:divBdr>
      <w:divsChild>
        <w:div w:id="854491102">
          <w:marLeft w:val="547"/>
          <w:marRight w:val="0"/>
          <w:marTop w:val="200"/>
          <w:marBottom w:val="0"/>
          <w:divBdr>
            <w:top w:val="none" w:sz="0" w:space="0" w:color="auto"/>
            <w:left w:val="none" w:sz="0" w:space="0" w:color="auto"/>
            <w:bottom w:val="none" w:sz="0" w:space="0" w:color="auto"/>
            <w:right w:val="none" w:sz="0" w:space="0" w:color="auto"/>
          </w:divBdr>
        </w:div>
        <w:div w:id="1230730645">
          <w:marLeft w:val="547"/>
          <w:marRight w:val="0"/>
          <w:marTop w:val="200"/>
          <w:marBottom w:val="0"/>
          <w:divBdr>
            <w:top w:val="none" w:sz="0" w:space="0" w:color="auto"/>
            <w:left w:val="none" w:sz="0" w:space="0" w:color="auto"/>
            <w:bottom w:val="none" w:sz="0" w:space="0" w:color="auto"/>
            <w:right w:val="none" w:sz="0" w:space="0" w:color="auto"/>
          </w:divBdr>
        </w:div>
        <w:div w:id="853879256">
          <w:marLeft w:val="547"/>
          <w:marRight w:val="0"/>
          <w:marTop w:val="200"/>
          <w:marBottom w:val="0"/>
          <w:divBdr>
            <w:top w:val="none" w:sz="0" w:space="0" w:color="auto"/>
            <w:left w:val="none" w:sz="0" w:space="0" w:color="auto"/>
            <w:bottom w:val="none" w:sz="0" w:space="0" w:color="auto"/>
            <w:right w:val="none" w:sz="0" w:space="0" w:color="auto"/>
          </w:divBdr>
        </w:div>
        <w:div w:id="495417681">
          <w:marLeft w:val="547"/>
          <w:marRight w:val="0"/>
          <w:marTop w:val="200"/>
          <w:marBottom w:val="0"/>
          <w:divBdr>
            <w:top w:val="none" w:sz="0" w:space="0" w:color="auto"/>
            <w:left w:val="none" w:sz="0" w:space="0" w:color="auto"/>
            <w:bottom w:val="none" w:sz="0" w:space="0" w:color="auto"/>
            <w:right w:val="none" w:sz="0" w:space="0" w:color="auto"/>
          </w:divBdr>
        </w:div>
        <w:div w:id="2103915188">
          <w:marLeft w:val="547"/>
          <w:marRight w:val="0"/>
          <w:marTop w:val="200"/>
          <w:marBottom w:val="0"/>
          <w:divBdr>
            <w:top w:val="none" w:sz="0" w:space="0" w:color="auto"/>
            <w:left w:val="none" w:sz="0" w:space="0" w:color="auto"/>
            <w:bottom w:val="none" w:sz="0" w:space="0" w:color="auto"/>
            <w:right w:val="none" w:sz="0" w:space="0" w:color="auto"/>
          </w:divBdr>
        </w:div>
        <w:div w:id="315842204">
          <w:marLeft w:val="547"/>
          <w:marRight w:val="0"/>
          <w:marTop w:val="200"/>
          <w:marBottom w:val="0"/>
          <w:divBdr>
            <w:top w:val="none" w:sz="0" w:space="0" w:color="auto"/>
            <w:left w:val="none" w:sz="0" w:space="0" w:color="auto"/>
            <w:bottom w:val="none" w:sz="0" w:space="0" w:color="auto"/>
            <w:right w:val="none" w:sz="0" w:space="0" w:color="auto"/>
          </w:divBdr>
        </w:div>
        <w:div w:id="1800564028">
          <w:marLeft w:val="547"/>
          <w:marRight w:val="0"/>
          <w:marTop w:val="200"/>
          <w:marBottom w:val="0"/>
          <w:divBdr>
            <w:top w:val="none" w:sz="0" w:space="0" w:color="auto"/>
            <w:left w:val="none" w:sz="0" w:space="0" w:color="auto"/>
            <w:bottom w:val="none" w:sz="0" w:space="0" w:color="auto"/>
            <w:right w:val="none" w:sz="0" w:space="0" w:color="auto"/>
          </w:divBdr>
        </w:div>
      </w:divsChild>
    </w:div>
    <w:div w:id="903947359">
      <w:bodyDiv w:val="1"/>
      <w:marLeft w:val="0"/>
      <w:marRight w:val="0"/>
      <w:marTop w:val="0"/>
      <w:marBottom w:val="0"/>
      <w:divBdr>
        <w:top w:val="none" w:sz="0" w:space="0" w:color="auto"/>
        <w:left w:val="none" w:sz="0" w:space="0" w:color="auto"/>
        <w:bottom w:val="none" w:sz="0" w:space="0" w:color="auto"/>
        <w:right w:val="none" w:sz="0" w:space="0" w:color="auto"/>
      </w:divBdr>
    </w:div>
    <w:div w:id="986857002">
      <w:bodyDiv w:val="1"/>
      <w:marLeft w:val="0"/>
      <w:marRight w:val="0"/>
      <w:marTop w:val="0"/>
      <w:marBottom w:val="0"/>
      <w:divBdr>
        <w:top w:val="none" w:sz="0" w:space="0" w:color="auto"/>
        <w:left w:val="none" w:sz="0" w:space="0" w:color="auto"/>
        <w:bottom w:val="none" w:sz="0" w:space="0" w:color="auto"/>
        <w:right w:val="none" w:sz="0" w:space="0" w:color="auto"/>
      </w:divBdr>
      <w:divsChild>
        <w:div w:id="179241556">
          <w:marLeft w:val="547"/>
          <w:marRight w:val="0"/>
          <w:marTop w:val="200"/>
          <w:marBottom w:val="0"/>
          <w:divBdr>
            <w:top w:val="none" w:sz="0" w:space="0" w:color="auto"/>
            <w:left w:val="none" w:sz="0" w:space="0" w:color="auto"/>
            <w:bottom w:val="none" w:sz="0" w:space="0" w:color="auto"/>
            <w:right w:val="none" w:sz="0" w:space="0" w:color="auto"/>
          </w:divBdr>
        </w:div>
        <w:div w:id="1066687281">
          <w:marLeft w:val="547"/>
          <w:marRight w:val="0"/>
          <w:marTop w:val="200"/>
          <w:marBottom w:val="0"/>
          <w:divBdr>
            <w:top w:val="none" w:sz="0" w:space="0" w:color="auto"/>
            <w:left w:val="none" w:sz="0" w:space="0" w:color="auto"/>
            <w:bottom w:val="none" w:sz="0" w:space="0" w:color="auto"/>
            <w:right w:val="none" w:sz="0" w:space="0" w:color="auto"/>
          </w:divBdr>
        </w:div>
        <w:div w:id="430780950">
          <w:marLeft w:val="547"/>
          <w:marRight w:val="0"/>
          <w:marTop w:val="200"/>
          <w:marBottom w:val="0"/>
          <w:divBdr>
            <w:top w:val="none" w:sz="0" w:space="0" w:color="auto"/>
            <w:left w:val="none" w:sz="0" w:space="0" w:color="auto"/>
            <w:bottom w:val="none" w:sz="0" w:space="0" w:color="auto"/>
            <w:right w:val="none" w:sz="0" w:space="0" w:color="auto"/>
          </w:divBdr>
        </w:div>
        <w:div w:id="1941722016">
          <w:marLeft w:val="547"/>
          <w:marRight w:val="0"/>
          <w:marTop w:val="200"/>
          <w:marBottom w:val="0"/>
          <w:divBdr>
            <w:top w:val="none" w:sz="0" w:space="0" w:color="auto"/>
            <w:left w:val="none" w:sz="0" w:space="0" w:color="auto"/>
            <w:bottom w:val="none" w:sz="0" w:space="0" w:color="auto"/>
            <w:right w:val="none" w:sz="0" w:space="0" w:color="auto"/>
          </w:divBdr>
        </w:div>
      </w:divsChild>
    </w:div>
    <w:div w:id="1108504539">
      <w:bodyDiv w:val="1"/>
      <w:marLeft w:val="0"/>
      <w:marRight w:val="0"/>
      <w:marTop w:val="0"/>
      <w:marBottom w:val="0"/>
      <w:divBdr>
        <w:top w:val="none" w:sz="0" w:space="0" w:color="auto"/>
        <w:left w:val="none" w:sz="0" w:space="0" w:color="auto"/>
        <w:bottom w:val="none" w:sz="0" w:space="0" w:color="auto"/>
        <w:right w:val="none" w:sz="0" w:space="0" w:color="auto"/>
      </w:divBdr>
      <w:divsChild>
        <w:div w:id="1844657997">
          <w:marLeft w:val="547"/>
          <w:marRight w:val="0"/>
          <w:marTop w:val="200"/>
          <w:marBottom w:val="0"/>
          <w:divBdr>
            <w:top w:val="none" w:sz="0" w:space="0" w:color="auto"/>
            <w:left w:val="none" w:sz="0" w:space="0" w:color="auto"/>
            <w:bottom w:val="none" w:sz="0" w:space="0" w:color="auto"/>
            <w:right w:val="none" w:sz="0" w:space="0" w:color="auto"/>
          </w:divBdr>
        </w:div>
        <w:div w:id="1188448800">
          <w:marLeft w:val="547"/>
          <w:marRight w:val="0"/>
          <w:marTop w:val="200"/>
          <w:marBottom w:val="0"/>
          <w:divBdr>
            <w:top w:val="none" w:sz="0" w:space="0" w:color="auto"/>
            <w:left w:val="none" w:sz="0" w:space="0" w:color="auto"/>
            <w:bottom w:val="none" w:sz="0" w:space="0" w:color="auto"/>
            <w:right w:val="none" w:sz="0" w:space="0" w:color="auto"/>
          </w:divBdr>
        </w:div>
        <w:div w:id="1121917434">
          <w:marLeft w:val="547"/>
          <w:marRight w:val="0"/>
          <w:marTop w:val="200"/>
          <w:marBottom w:val="0"/>
          <w:divBdr>
            <w:top w:val="none" w:sz="0" w:space="0" w:color="auto"/>
            <w:left w:val="none" w:sz="0" w:space="0" w:color="auto"/>
            <w:bottom w:val="none" w:sz="0" w:space="0" w:color="auto"/>
            <w:right w:val="none" w:sz="0" w:space="0" w:color="auto"/>
          </w:divBdr>
        </w:div>
        <w:div w:id="1551962011">
          <w:marLeft w:val="547"/>
          <w:marRight w:val="0"/>
          <w:marTop w:val="200"/>
          <w:marBottom w:val="0"/>
          <w:divBdr>
            <w:top w:val="none" w:sz="0" w:space="0" w:color="auto"/>
            <w:left w:val="none" w:sz="0" w:space="0" w:color="auto"/>
            <w:bottom w:val="none" w:sz="0" w:space="0" w:color="auto"/>
            <w:right w:val="none" w:sz="0" w:space="0" w:color="auto"/>
          </w:divBdr>
        </w:div>
      </w:divsChild>
    </w:div>
    <w:div w:id="1109742145">
      <w:bodyDiv w:val="1"/>
      <w:marLeft w:val="0"/>
      <w:marRight w:val="0"/>
      <w:marTop w:val="0"/>
      <w:marBottom w:val="0"/>
      <w:divBdr>
        <w:top w:val="none" w:sz="0" w:space="0" w:color="auto"/>
        <w:left w:val="none" w:sz="0" w:space="0" w:color="auto"/>
        <w:bottom w:val="none" w:sz="0" w:space="0" w:color="auto"/>
        <w:right w:val="none" w:sz="0" w:space="0" w:color="auto"/>
      </w:divBdr>
      <w:divsChild>
        <w:div w:id="1338001505">
          <w:marLeft w:val="547"/>
          <w:marRight w:val="0"/>
          <w:marTop w:val="200"/>
          <w:marBottom w:val="0"/>
          <w:divBdr>
            <w:top w:val="none" w:sz="0" w:space="0" w:color="auto"/>
            <w:left w:val="none" w:sz="0" w:space="0" w:color="auto"/>
            <w:bottom w:val="none" w:sz="0" w:space="0" w:color="auto"/>
            <w:right w:val="none" w:sz="0" w:space="0" w:color="auto"/>
          </w:divBdr>
        </w:div>
      </w:divsChild>
    </w:div>
    <w:div w:id="1122117922">
      <w:bodyDiv w:val="1"/>
      <w:marLeft w:val="0"/>
      <w:marRight w:val="0"/>
      <w:marTop w:val="0"/>
      <w:marBottom w:val="0"/>
      <w:divBdr>
        <w:top w:val="none" w:sz="0" w:space="0" w:color="auto"/>
        <w:left w:val="none" w:sz="0" w:space="0" w:color="auto"/>
        <w:bottom w:val="none" w:sz="0" w:space="0" w:color="auto"/>
        <w:right w:val="none" w:sz="0" w:space="0" w:color="auto"/>
      </w:divBdr>
    </w:div>
    <w:div w:id="1142236816">
      <w:bodyDiv w:val="1"/>
      <w:marLeft w:val="0"/>
      <w:marRight w:val="0"/>
      <w:marTop w:val="0"/>
      <w:marBottom w:val="0"/>
      <w:divBdr>
        <w:top w:val="none" w:sz="0" w:space="0" w:color="auto"/>
        <w:left w:val="none" w:sz="0" w:space="0" w:color="auto"/>
        <w:bottom w:val="none" w:sz="0" w:space="0" w:color="auto"/>
        <w:right w:val="none" w:sz="0" w:space="0" w:color="auto"/>
      </w:divBdr>
      <w:divsChild>
        <w:div w:id="870992179">
          <w:marLeft w:val="547"/>
          <w:marRight w:val="0"/>
          <w:marTop w:val="200"/>
          <w:marBottom w:val="0"/>
          <w:divBdr>
            <w:top w:val="none" w:sz="0" w:space="0" w:color="auto"/>
            <w:left w:val="none" w:sz="0" w:space="0" w:color="auto"/>
            <w:bottom w:val="none" w:sz="0" w:space="0" w:color="auto"/>
            <w:right w:val="none" w:sz="0" w:space="0" w:color="auto"/>
          </w:divBdr>
        </w:div>
        <w:div w:id="307630057">
          <w:marLeft w:val="547"/>
          <w:marRight w:val="0"/>
          <w:marTop w:val="200"/>
          <w:marBottom w:val="0"/>
          <w:divBdr>
            <w:top w:val="none" w:sz="0" w:space="0" w:color="auto"/>
            <w:left w:val="none" w:sz="0" w:space="0" w:color="auto"/>
            <w:bottom w:val="none" w:sz="0" w:space="0" w:color="auto"/>
            <w:right w:val="none" w:sz="0" w:space="0" w:color="auto"/>
          </w:divBdr>
        </w:div>
        <w:div w:id="1287469715">
          <w:marLeft w:val="547"/>
          <w:marRight w:val="0"/>
          <w:marTop w:val="200"/>
          <w:marBottom w:val="0"/>
          <w:divBdr>
            <w:top w:val="none" w:sz="0" w:space="0" w:color="auto"/>
            <w:left w:val="none" w:sz="0" w:space="0" w:color="auto"/>
            <w:bottom w:val="none" w:sz="0" w:space="0" w:color="auto"/>
            <w:right w:val="none" w:sz="0" w:space="0" w:color="auto"/>
          </w:divBdr>
        </w:div>
        <w:div w:id="896864569">
          <w:marLeft w:val="547"/>
          <w:marRight w:val="0"/>
          <w:marTop w:val="200"/>
          <w:marBottom w:val="0"/>
          <w:divBdr>
            <w:top w:val="none" w:sz="0" w:space="0" w:color="auto"/>
            <w:left w:val="none" w:sz="0" w:space="0" w:color="auto"/>
            <w:bottom w:val="none" w:sz="0" w:space="0" w:color="auto"/>
            <w:right w:val="none" w:sz="0" w:space="0" w:color="auto"/>
          </w:divBdr>
        </w:div>
        <w:div w:id="161042689">
          <w:marLeft w:val="547"/>
          <w:marRight w:val="0"/>
          <w:marTop w:val="200"/>
          <w:marBottom w:val="0"/>
          <w:divBdr>
            <w:top w:val="none" w:sz="0" w:space="0" w:color="auto"/>
            <w:left w:val="none" w:sz="0" w:space="0" w:color="auto"/>
            <w:bottom w:val="none" w:sz="0" w:space="0" w:color="auto"/>
            <w:right w:val="none" w:sz="0" w:space="0" w:color="auto"/>
          </w:divBdr>
        </w:div>
        <w:div w:id="568420488">
          <w:marLeft w:val="547"/>
          <w:marRight w:val="0"/>
          <w:marTop w:val="200"/>
          <w:marBottom w:val="0"/>
          <w:divBdr>
            <w:top w:val="none" w:sz="0" w:space="0" w:color="auto"/>
            <w:left w:val="none" w:sz="0" w:space="0" w:color="auto"/>
            <w:bottom w:val="none" w:sz="0" w:space="0" w:color="auto"/>
            <w:right w:val="none" w:sz="0" w:space="0" w:color="auto"/>
          </w:divBdr>
        </w:div>
      </w:divsChild>
    </w:div>
    <w:div w:id="1201936034">
      <w:bodyDiv w:val="1"/>
      <w:marLeft w:val="0"/>
      <w:marRight w:val="0"/>
      <w:marTop w:val="0"/>
      <w:marBottom w:val="0"/>
      <w:divBdr>
        <w:top w:val="none" w:sz="0" w:space="0" w:color="auto"/>
        <w:left w:val="none" w:sz="0" w:space="0" w:color="auto"/>
        <w:bottom w:val="none" w:sz="0" w:space="0" w:color="auto"/>
        <w:right w:val="none" w:sz="0" w:space="0" w:color="auto"/>
      </w:divBdr>
      <w:divsChild>
        <w:div w:id="511798793">
          <w:marLeft w:val="547"/>
          <w:marRight w:val="0"/>
          <w:marTop w:val="200"/>
          <w:marBottom w:val="0"/>
          <w:divBdr>
            <w:top w:val="none" w:sz="0" w:space="0" w:color="auto"/>
            <w:left w:val="none" w:sz="0" w:space="0" w:color="auto"/>
            <w:bottom w:val="none" w:sz="0" w:space="0" w:color="auto"/>
            <w:right w:val="none" w:sz="0" w:space="0" w:color="auto"/>
          </w:divBdr>
        </w:div>
        <w:div w:id="1771662424">
          <w:marLeft w:val="547"/>
          <w:marRight w:val="0"/>
          <w:marTop w:val="200"/>
          <w:marBottom w:val="0"/>
          <w:divBdr>
            <w:top w:val="none" w:sz="0" w:space="0" w:color="auto"/>
            <w:left w:val="none" w:sz="0" w:space="0" w:color="auto"/>
            <w:bottom w:val="none" w:sz="0" w:space="0" w:color="auto"/>
            <w:right w:val="none" w:sz="0" w:space="0" w:color="auto"/>
          </w:divBdr>
        </w:div>
        <w:div w:id="1137261032">
          <w:marLeft w:val="547"/>
          <w:marRight w:val="0"/>
          <w:marTop w:val="200"/>
          <w:marBottom w:val="0"/>
          <w:divBdr>
            <w:top w:val="none" w:sz="0" w:space="0" w:color="auto"/>
            <w:left w:val="none" w:sz="0" w:space="0" w:color="auto"/>
            <w:bottom w:val="none" w:sz="0" w:space="0" w:color="auto"/>
            <w:right w:val="none" w:sz="0" w:space="0" w:color="auto"/>
          </w:divBdr>
        </w:div>
        <w:div w:id="1812599888">
          <w:marLeft w:val="547"/>
          <w:marRight w:val="0"/>
          <w:marTop w:val="200"/>
          <w:marBottom w:val="0"/>
          <w:divBdr>
            <w:top w:val="none" w:sz="0" w:space="0" w:color="auto"/>
            <w:left w:val="none" w:sz="0" w:space="0" w:color="auto"/>
            <w:bottom w:val="none" w:sz="0" w:space="0" w:color="auto"/>
            <w:right w:val="none" w:sz="0" w:space="0" w:color="auto"/>
          </w:divBdr>
        </w:div>
      </w:divsChild>
    </w:div>
    <w:div w:id="1481531043">
      <w:bodyDiv w:val="1"/>
      <w:marLeft w:val="0"/>
      <w:marRight w:val="0"/>
      <w:marTop w:val="0"/>
      <w:marBottom w:val="0"/>
      <w:divBdr>
        <w:top w:val="none" w:sz="0" w:space="0" w:color="auto"/>
        <w:left w:val="none" w:sz="0" w:space="0" w:color="auto"/>
        <w:bottom w:val="none" w:sz="0" w:space="0" w:color="auto"/>
        <w:right w:val="none" w:sz="0" w:space="0" w:color="auto"/>
      </w:divBdr>
      <w:divsChild>
        <w:div w:id="583223933">
          <w:marLeft w:val="547"/>
          <w:marRight w:val="0"/>
          <w:marTop w:val="200"/>
          <w:marBottom w:val="0"/>
          <w:divBdr>
            <w:top w:val="none" w:sz="0" w:space="0" w:color="auto"/>
            <w:left w:val="none" w:sz="0" w:space="0" w:color="auto"/>
            <w:bottom w:val="none" w:sz="0" w:space="0" w:color="auto"/>
            <w:right w:val="none" w:sz="0" w:space="0" w:color="auto"/>
          </w:divBdr>
        </w:div>
        <w:div w:id="1536383990">
          <w:marLeft w:val="547"/>
          <w:marRight w:val="0"/>
          <w:marTop w:val="200"/>
          <w:marBottom w:val="0"/>
          <w:divBdr>
            <w:top w:val="none" w:sz="0" w:space="0" w:color="auto"/>
            <w:left w:val="none" w:sz="0" w:space="0" w:color="auto"/>
            <w:bottom w:val="none" w:sz="0" w:space="0" w:color="auto"/>
            <w:right w:val="none" w:sz="0" w:space="0" w:color="auto"/>
          </w:divBdr>
        </w:div>
        <w:div w:id="857305239">
          <w:marLeft w:val="547"/>
          <w:marRight w:val="0"/>
          <w:marTop w:val="200"/>
          <w:marBottom w:val="0"/>
          <w:divBdr>
            <w:top w:val="none" w:sz="0" w:space="0" w:color="auto"/>
            <w:left w:val="none" w:sz="0" w:space="0" w:color="auto"/>
            <w:bottom w:val="none" w:sz="0" w:space="0" w:color="auto"/>
            <w:right w:val="none" w:sz="0" w:space="0" w:color="auto"/>
          </w:divBdr>
        </w:div>
        <w:div w:id="2013798652">
          <w:marLeft w:val="547"/>
          <w:marRight w:val="0"/>
          <w:marTop w:val="200"/>
          <w:marBottom w:val="0"/>
          <w:divBdr>
            <w:top w:val="none" w:sz="0" w:space="0" w:color="auto"/>
            <w:left w:val="none" w:sz="0" w:space="0" w:color="auto"/>
            <w:bottom w:val="none" w:sz="0" w:space="0" w:color="auto"/>
            <w:right w:val="none" w:sz="0" w:space="0" w:color="auto"/>
          </w:divBdr>
        </w:div>
        <w:div w:id="1136142342">
          <w:marLeft w:val="547"/>
          <w:marRight w:val="0"/>
          <w:marTop w:val="200"/>
          <w:marBottom w:val="0"/>
          <w:divBdr>
            <w:top w:val="none" w:sz="0" w:space="0" w:color="auto"/>
            <w:left w:val="none" w:sz="0" w:space="0" w:color="auto"/>
            <w:bottom w:val="none" w:sz="0" w:space="0" w:color="auto"/>
            <w:right w:val="none" w:sz="0" w:space="0" w:color="auto"/>
          </w:divBdr>
        </w:div>
        <w:div w:id="1035303576">
          <w:marLeft w:val="547"/>
          <w:marRight w:val="0"/>
          <w:marTop w:val="200"/>
          <w:marBottom w:val="0"/>
          <w:divBdr>
            <w:top w:val="none" w:sz="0" w:space="0" w:color="auto"/>
            <w:left w:val="none" w:sz="0" w:space="0" w:color="auto"/>
            <w:bottom w:val="none" w:sz="0" w:space="0" w:color="auto"/>
            <w:right w:val="none" w:sz="0" w:space="0" w:color="auto"/>
          </w:divBdr>
        </w:div>
        <w:div w:id="1729456598">
          <w:marLeft w:val="547"/>
          <w:marRight w:val="0"/>
          <w:marTop w:val="200"/>
          <w:marBottom w:val="0"/>
          <w:divBdr>
            <w:top w:val="none" w:sz="0" w:space="0" w:color="auto"/>
            <w:left w:val="none" w:sz="0" w:space="0" w:color="auto"/>
            <w:bottom w:val="none" w:sz="0" w:space="0" w:color="auto"/>
            <w:right w:val="none" w:sz="0" w:space="0" w:color="auto"/>
          </w:divBdr>
        </w:div>
        <w:div w:id="498619747">
          <w:marLeft w:val="547"/>
          <w:marRight w:val="0"/>
          <w:marTop w:val="200"/>
          <w:marBottom w:val="0"/>
          <w:divBdr>
            <w:top w:val="none" w:sz="0" w:space="0" w:color="auto"/>
            <w:left w:val="none" w:sz="0" w:space="0" w:color="auto"/>
            <w:bottom w:val="none" w:sz="0" w:space="0" w:color="auto"/>
            <w:right w:val="none" w:sz="0" w:space="0" w:color="auto"/>
          </w:divBdr>
        </w:div>
      </w:divsChild>
    </w:div>
    <w:div w:id="1515876623">
      <w:bodyDiv w:val="1"/>
      <w:marLeft w:val="0"/>
      <w:marRight w:val="0"/>
      <w:marTop w:val="0"/>
      <w:marBottom w:val="0"/>
      <w:divBdr>
        <w:top w:val="none" w:sz="0" w:space="0" w:color="auto"/>
        <w:left w:val="none" w:sz="0" w:space="0" w:color="auto"/>
        <w:bottom w:val="none" w:sz="0" w:space="0" w:color="auto"/>
        <w:right w:val="none" w:sz="0" w:space="0" w:color="auto"/>
      </w:divBdr>
      <w:divsChild>
        <w:div w:id="226647622">
          <w:marLeft w:val="547"/>
          <w:marRight w:val="0"/>
          <w:marTop w:val="200"/>
          <w:marBottom w:val="0"/>
          <w:divBdr>
            <w:top w:val="none" w:sz="0" w:space="0" w:color="auto"/>
            <w:left w:val="none" w:sz="0" w:space="0" w:color="auto"/>
            <w:bottom w:val="none" w:sz="0" w:space="0" w:color="auto"/>
            <w:right w:val="none" w:sz="0" w:space="0" w:color="auto"/>
          </w:divBdr>
        </w:div>
        <w:div w:id="476187728">
          <w:marLeft w:val="547"/>
          <w:marRight w:val="0"/>
          <w:marTop w:val="200"/>
          <w:marBottom w:val="0"/>
          <w:divBdr>
            <w:top w:val="none" w:sz="0" w:space="0" w:color="auto"/>
            <w:left w:val="none" w:sz="0" w:space="0" w:color="auto"/>
            <w:bottom w:val="none" w:sz="0" w:space="0" w:color="auto"/>
            <w:right w:val="none" w:sz="0" w:space="0" w:color="auto"/>
          </w:divBdr>
        </w:div>
        <w:div w:id="534974926">
          <w:marLeft w:val="547"/>
          <w:marRight w:val="0"/>
          <w:marTop w:val="200"/>
          <w:marBottom w:val="0"/>
          <w:divBdr>
            <w:top w:val="none" w:sz="0" w:space="0" w:color="auto"/>
            <w:left w:val="none" w:sz="0" w:space="0" w:color="auto"/>
            <w:bottom w:val="none" w:sz="0" w:space="0" w:color="auto"/>
            <w:right w:val="none" w:sz="0" w:space="0" w:color="auto"/>
          </w:divBdr>
        </w:div>
        <w:div w:id="310328113">
          <w:marLeft w:val="547"/>
          <w:marRight w:val="0"/>
          <w:marTop w:val="200"/>
          <w:marBottom w:val="0"/>
          <w:divBdr>
            <w:top w:val="none" w:sz="0" w:space="0" w:color="auto"/>
            <w:left w:val="none" w:sz="0" w:space="0" w:color="auto"/>
            <w:bottom w:val="none" w:sz="0" w:space="0" w:color="auto"/>
            <w:right w:val="none" w:sz="0" w:space="0" w:color="auto"/>
          </w:divBdr>
        </w:div>
        <w:div w:id="908155597">
          <w:marLeft w:val="547"/>
          <w:marRight w:val="0"/>
          <w:marTop w:val="200"/>
          <w:marBottom w:val="0"/>
          <w:divBdr>
            <w:top w:val="none" w:sz="0" w:space="0" w:color="auto"/>
            <w:left w:val="none" w:sz="0" w:space="0" w:color="auto"/>
            <w:bottom w:val="none" w:sz="0" w:space="0" w:color="auto"/>
            <w:right w:val="none" w:sz="0" w:space="0" w:color="auto"/>
          </w:divBdr>
        </w:div>
        <w:div w:id="243417481">
          <w:marLeft w:val="547"/>
          <w:marRight w:val="0"/>
          <w:marTop w:val="200"/>
          <w:marBottom w:val="0"/>
          <w:divBdr>
            <w:top w:val="none" w:sz="0" w:space="0" w:color="auto"/>
            <w:left w:val="none" w:sz="0" w:space="0" w:color="auto"/>
            <w:bottom w:val="none" w:sz="0" w:space="0" w:color="auto"/>
            <w:right w:val="none" w:sz="0" w:space="0" w:color="auto"/>
          </w:divBdr>
        </w:div>
        <w:div w:id="897127993">
          <w:marLeft w:val="547"/>
          <w:marRight w:val="0"/>
          <w:marTop w:val="200"/>
          <w:marBottom w:val="0"/>
          <w:divBdr>
            <w:top w:val="none" w:sz="0" w:space="0" w:color="auto"/>
            <w:left w:val="none" w:sz="0" w:space="0" w:color="auto"/>
            <w:bottom w:val="none" w:sz="0" w:space="0" w:color="auto"/>
            <w:right w:val="none" w:sz="0" w:space="0" w:color="auto"/>
          </w:divBdr>
        </w:div>
        <w:div w:id="717357235">
          <w:marLeft w:val="547"/>
          <w:marRight w:val="0"/>
          <w:marTop w:val="200"/>
          <w:marBottom w:val="0"/>
          <w:divBdr>
            <w:top w:val="none" w:sz="0" w:space="0" w:color="auto"/>
            <w:left w:val="none" w:sz="0" w:space="0" w:color="auto"/>
            <w:bottom w:val="none" w:sz="0" w:space="0" w:color="auto"/>
            <w:right w:val="none" w:sz="0" w:space="0" w:color="auto"/>
          </w:divBdr>
        </w:div>
      </w:divsChild>
    </w:div>
    <w:div w:id="1540968451">
      <w:bodyDiv w:val="1"/>
      <w:marLeft w:val="0"/>
      <w:marRight w:val="0"/>
      <w:marTop w:val="0"/>
      <w:marBottom w:val="0"/>
      <w:divBdr>
        <w:top w:val="none" w:sz="0" w:space="0" w:color="auto"/>
        <w:left w:val="none" w:sz="0" w:space="0" w:color="auto"/>
        <w:bottom w:val="none" w:sz="0" w:space="0" w:color="auto"/>
        <w:right w:val="none" w:sz="0" w:space="0" w:color="auto"/>
      </w:divBdr>
      <w:divsChild>
        <w:div w:id="1065492687">
          <w:marLeft w:val="547"/>
          <w:marRight w:val="0"/>
          <w:marTop w:val="200"/>
          <w:marBottom w:val="0"/>
          <w:divBdr>
            <w:top w:val="none" w:sz="0" w:space="0" w:color="auto"/>
            <w:left w:val="none" w:sz="0" w:space="0" w:color="auto"/>
            <w:bottom w:val="none" w:sz="0" w:space="0" w:color="auto"/>
            <w:right w:val="none" w:sz="0" w:space="0" w:color="auto"/>
          </w:divBdr>
        </w:div>
        <w:div w:id="949553601">
          <w:marLeft w:val="547"/>
          <w:marRight w:val="0"/>
          <w:marTop w:val="200"/>
          <w:marBottom w:val="0"/>
          <w:divBdr>
            <w:top w:val="none" w:sz="0" w:space="0" w:color="auto"/>
            <w:left w:val="none" w:sz="0" w:space="0" w:color="auto"/>
            <w:bottom w:val="none" w:sz="0" w:space="0" w:color="auto"/>
            <w:right w:val="none" w:sz="0" w:space="0" w:color="auto"/>
          </w:divBdr>
        </w:div>
        <w:div w:id="1350793268">
          <w:marLeft w:val="547"/>
          <w:marRight w:val="0"/>
          <w:marTop w:val="200"/>
          <w:marBottom w:val="0"/>
          <w:divBdr>
            <w:top w:val="none" w:sz="0" w:space="0" w:color="auto"/>
            <w:left w:val="none" w:sz="0" w:space="0" w:color="auto"/>
            <w:bottom w:val="none" w:sz="0" w:space="0" w:color="auto"/>
            <w:right w:val="none" w:sz="0" w:space="0" w:color="auto"/>
          </w:divBdr>
        </w:div>
        <w:div w:id="192572296">
          <w:marLeft w:val="547"/>
          <w:marRight w:val="0"/>
          <w:marTop w:val="200"/>
          <w:marBottom w:val="0"/>
          <w:divBdr>
            <w:top w:val="none" w:sz="0" w:space="0" w:color="auto"/>
            <w:left w:val="none" w:sz="0" w:space="0" w:color="auto"/>
            <w:bottom w:val="none" w:sz="0" w:space="0" w:color="auto"/>
            <w:right w:val="none" w:sz="0" w:space="0" w:color="auto"/>
          </w:divBdr>
        </w:div>
        <w:div w:id="203642056">
          <w:marLeft w:val="547"/>
          <w:marRight w:val="0"/>
          <w:marTop w:val="200"/>
          <w:marBottom w:val="0"/>
          <w:divBdr>
            <w:top w:val="none" w:sz="0" w:space="0" w:color="auto"/>
            <w:left w:val="none" w:sz="0" w:space="0" w:color="auto"/>
            <w:bottom w:val="none" w:sz="0" w:space="0" w:color="auto"/>
            <w:right w:val="none" w:sz="0" w:space="0" w:color="auto"/>
          </w:divBdr>
        </w:div>
        <w:div w:id="593442837">
          <w:marLeft w:val="547"/>
          <w:marRight w:val="0"/>
          <w:marTop w:val="200"/>
          <w:marBottom w:val="0"/>
          <w:divBdr>
            <w:top w:val="none" w:sz="0" w:space="0" w:color="auto"/>
            <w:left w:val="none" w:sz="0" w:space="0" w:color="auto"/>
            <w:bottom w:val="none" w:sz="0" w:space="0" w:color="auto"/>
            <w:right w:val="none" w:sz="0" w:space="0" w:color="auto"/>
          </w:divBdr>
        </w:div>
        <w:div w:id="1886984488">
          <w:marLeft w:val="547"/>
          <w:marRight w:val="0"/>
          <w:marTop w:val="200"/>
          <w:marBottom w:val="0"/>
          <w:divBdr>
            <w:top w:val="none" w:sz="0" w:space="0" w:color="auto"/>
            <w:left w:val="none" w:sz="0" w:space="0" w:color="auto"/>
            <w:bottom w:val="none" w:sz="0" w:space="0" w:color="auto"/>
            <w:right w:val="none" w:sz="0" w:space="0" w:color="auto"/>
          </w:divBdr>
        </w:div>
        <w:div w:id="2035956599">
          <w:marLeft w:val="547"/>
          <w:marRight w:val="0"/>
          <w:marTop w:val="200"/>
          <w:marBottom w:val="0"/>
          <w:divBdr>
            <w:top w:val="none" w:sz="0" w:space="0" w:color="auto"/>
            <w:left w:val="none" w:sz="0" w:space="0" w:color="auto"/>
            <w:bottom w:val="none" w:sz="0" w:space="0" w:color="auto"/>
            <w:right w:val="none" w:sz="0" w:space="0" w:color="auto"/>
          </w:divBdr>
        </w:div>
      </w:divsChild>
    </w:div>
    <w:div w:id="1543444542">
      <w:bodyDiv w:val="1"/>
      <w:marLeft w:val="0"/>
      <w:marRight w:val="0"/>
      <w:marTop w:val="0"/>
      <w:marBottom w:val="0"/>
      <w:divBdr>
        <w:top w:val="none" w:sz="0" w:space="0" w:color="auto"/>
        <w:left w:val="none" w:sz="0" w:space="0" w:color="auto"/>
        <w:bottom w:val="none" w:sz="0" w:space="0" w:color="auto"/>
        <w:right w:val="none" w:sz="0" w:space="0" w:color="auto"/>
      </w:divBdr>
    </w:div>
    <w:div w:id="1703551755">
      <w:bodyDiv w:val="1"/>
      <w:marLeft w:val="0"/>
      <w:marRight w:val="0"/>
      <w:marTop w:val="0"/>
      <w:marBottom w:val="0"/>
      <w:divBdr>
        <w:top w:val="none" w:sz="0" w:space="0" w:color="auto"/>
        <w:left w:val="none" w:sz="0" w:space="0" w:color="auto"/>
        <w:bottom w:val="none" w:sz="0" w:space="0" w:color="auto"/>
        <w:right w:val="none" w:sz="0" w:space="0" w:color="auto"/>
      </w:divBdr>
      <w:divsChild>
        <w:div w:id="247615467">
          <w:marLeft w:val="547"/>
          <w:marRight w:val="0"/>
          <w:marTop w:val="200"/>
          <w:marBottom w:val="0"/>
          <w:divBdr>
            <w:top w:val="none" w:sz="0" w:space="0" w:color="auto"/>
            <w:left w:val="none" w:sz="0" w:space="0" w:color="auto"/>
            <w:bottom w:val="none" w:sz="0" w:space="0" w:color="auto"/>
            <w:right w:val="none" w:sz="0" w:space="0" w:color="auto"/>
          </w:divBdr>
        </w:div>
        <w:div w:id="1493451631">
          <w:marLeft w:val="547"/>
          <w:marRight w:val="0"/>
          <w:marTop w:val="200"/>
          <w:marBottom w:val="0"/>
          <w:divBdr>
            <w:top w:val="none" w:sz="0" w:space="0" w:color="auto"/>
            <w:left w:val="none" w:sz="0" w:space="0" w:color="auto"/>
            <w:bottom w:val="none" w:sz="0" w:space="0" w:color="auto"/>
            <w:right w:val="none" w:sz="0" w:space="0" w:color="auto"/>
          </w:divBdr>
        </w:div>
        <w:div w:id="1565139498">
          <w:marLeft w:val="547"/>
          <w:marRight w:val="0"/>
          <w:marTop w:val="200"/>
          <w:marBottom w:val="0"/>
          <w:divBdr>
            <w:top w:val="none" w:sz="0" w:space="0" w:color="auto"/>
            <w:left w:val="none" w:sz="0" w:space="0" w:color="auto"/>
            <w:bottom w:val="none" w:sz="0" w:space="0" w:color="auto"/>
            <w:right w:val="none" w:sz="0" w:space="0" w:color="auto"/>
          </w:divBdr>
        </w:div>
        <w:div w:id="1952277696">
          <w:marLeft w:val="547"/>
          <w:marRight w:val="0"/>
          <w:marTop w:val="200"/>
          <w:marBottom w:val="0"/>
          <w:divBdr>
            <w:top w:val="none" w:sz="0" w:space="0" w:color="auto"/>
            <w:left w:val="none" w:sz="0" w:space="0" w:color="auto"/>
            <w:bottom w:val="none" w:sz="0" w:space="0" w:color="auto"/>
            <w:right w:val="none" w:sz="0" w:space="0" w:color="auto"/>
          </w:divBdr>
        </w:div>
        <w:div w:id="487525032">
          <w:marLeft w:val="547"/>
          <w:marRight w:val="0"/>
          <w:marTop w:val="200"/>
          <w:marBottom w:val="0"/>
          <w:divBdr>
            <w:top w:val="none" w:sz="0" w:space="0" w:color="auto"/>
            <w:left w:val="none" w:sz="0" w:space="0" w:color="auto"/>
            <w:bottom w:val="none" w:sz="0" w:space="0" w:color="auto"/>
            <w:right w:val="none" w:sz="0" w:space="0" w:color="auto"/>
          </w:divBdr>
        </w:div>
      </w:divsChild>
    </w:div>
    <w:div w:id="1752700743">
      <w:bodyDiv w:val="1"/>
      <w:marLeft w:val="0"/>
      <w:marRight w:val="0"/>
      <w:marTop w:val="0"/>
      <w:marBottom w:val="0"/>
      <w:divBdr>
        <w:top w:val="none" w:sz="0" w:space="0" w:color="auto"/>
        <w:left w:val="none" w:sz="0" w:space="0" w:color="auto"/>
        <w:bottom w:val="none" w:sz="0" w:space="0" w:color="auto"/>
        <w:right w:val="none" w:sz="0" w:space="0" w:color="auto"/>
      </w:divBdr>
      <w:divsChild>
        <w:div w:id="923342948">
          <w:marLeft w:val="547"/>
          <w:marRight w:val="0"/>
          <w:marTop w:val="200"/>
          <w:marBottom w:val="0"/>
          <w:divBdr>
            <w:top w:val="none" w:sz="0" w:space="0" w:color="auto"/>
            <w:left w:val="none" w:sz="0" w:space="0" w:color="auto"/>
            <w:bottom w:val="none" w:sz="0" w:space="0" w:color="auto"/>
            <w:right w:val="none" w:sz="0" w:space="0" w:color="auto"/>
          </w:divBdr>
        </w:div>
        <w:div w:id="523447915">
          <w:marLeft w:val="547"/>
          <w:marRight w:val="0"/>
          <w:marTop w:val="200"/>
          <w:marBottom w:val="0"/>
          <w:divBdr>
            <w:top w:val="none" w:sz="0" w:space="0" w:color="auto"/>
            <w:left w:val="none" w:sz="0" w:space="0" w:color="auto"/>
            <w:bottom w:val="none" w:sz="0" w:space="0" w:color="auto"/>
            <w:right w:val="none" w:sz="0" w:space="0" w:color="auto"/>
          </w:divBdr>
        </w:div>
        <w:div w:id="717360858">
          <w:marLeft w:val="547"/>
          <w:marRight w:val="0"/>
          <w:marTop w:val="200"/>
          <w:marBottom w:val="0"/>
          <w:divBdr>
            <w:top w:val="none" w:sz="0" w:space="0" w:color="auto"/>
            <w:left w:val="none" w:sz="0" w:space="0" w:color="auto"/>
            <w:bottom w:val="none" w:sz="0" w:space="0" w:color="auto"/>
            <w:right w:val="none" w:sz="0" w:space="0" w:color="auto"/>
          </w:divBdr>
        </w:div>
        <w:div w:id="1596092319">
          <w:marLeft w:val="547"/>
          <w:marRight w:val="0"/>
          <w:marTop w:val="200"/>
          <w:marBottom w:val="0"/>
          <w:divBdr>
            <w:top w:val="none" w:sz="0" w:space="0" w:color="auto"/>
            <w:left w:val="none" w:sz="0" w:space="0" w:color="auto"/>
            <w:bottom w:val="none" w:sz="0" w:space="0" w:color="auto"/>
            <w:right w:val="none" w:sz="0" w:space="0" w:color="auto"/>
          </w:divBdr>
        </w:div>
        <w:div w:id="1714311182">
          <w:marLeft w:val="547"/>
          <w:marRight w:val="0"/>
          <w:marTop w:val="200"/>
          <w:marBottom w:val="0"/>
          <w:divBdr>
            <w:top w:val="none" w:sz="0" w:space="0" w:color="auto"/>
            <w:left w:val="none" w:sz="0" w:space="0" w:color="auto"/>
            <w:bottom w:val="none" w:sz="0" w:space="0" w:color="auto"/>
            <w:right w:val="none" w:sz="0" w:space="0" w:color="auto"/>
          </w:divBdr>
        </w:div>
        <w:div w:id="70588147">
          <w:marLeft w:val="547"/>
          <w:marRight w:val="0"/>
          <w:marTop w:val="200"/>
          <w:marBottom w:val="0"/>
          <w:divBdr>
            <w:top w:val="none" w:sz="0" w:space="0" w:color="auto"/>
            <w:left w:val="none" w:sz="0" w:space="0" w:color="auto"/>
            <w:bottom w:val="none" w:sz="0" w:space="0" w:color="auto"/>
            <w:right w:val="none" w:sz="0" w:space="0" w:color="auto"/>
          </w:divBdr>
        </w:div>
      </w:divsChild>
    </w:div>
    <w:div w:id="2017492336">
      <w:bodyDiv w:val="1"/>
      <w:marLeft w:val="0"/>
      <w:marRight w:val="0"/>
      <w:marTop w:val="0"/>
      <w:marBottom w:val="0"/>
      <w:divBdr>
        <w:top w:val="none" w:sz="0" w:space="0" w:color="auto"/>
        <w:left w:val="none" w:sz="0" w:space="0" w:color="auto"/>
        <w:bottom w:val="none" w:sz="0" w:space="0" w:color="auto"/>
        <w:right w:val="none" w:sz="0" w:space="0" w:color="auto"/>
      </w:divBdr>
    </w:div>
    <w:div w:id="214435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hyperlink" Target="http://www.mzp.cz/C1257458002F0DC7/cz/metodicke_pokyny_odboru_enviro_rizik/$FILE/oeres-met_posouzrizik-20160310.pdf" TargetMode="External"/><Relationship Id="rId39" Type="http://schemas.openxmlformats.org/officeDocument/2006/relationships/hyperlink" Target="http://www.bozpinfo.cz/josra/josra-zavazne-havarie/bezpecnostni-inzenyrstvi.html" TargetMode="External"/><Relationship Id="rId21" Type="http://schemas.openxmlformats.org/officeDocument/2006/relationships/image" Target="media/image8.png"/><Relationship Id="rId34" Type="http://schemas.openxmlformats.org/officeDocument/2006/relationships/hyperlink" Target="http://www.bozpinfo.cz/josra/josra-zavazne-havarie/certif-metodika-pos-rizik.html" TargetMode="External"/><Relationship Id="rId42" Type="http://schemas.openxmlformats.org/officeDocument/2006/relationships/hyperlink" Target="http://www.mzp.cz/cz/prevence_zavaznych_havarii" TargetMode="External"/><Relationship Id="rId47" Type="http://schemas.openxmlformats.org/officeDocument/2006/relationships/hyperlink" Target="https://www.vubp.cz/images/soubory/prevence-zavaznych-havarii/metodiky/diagram-postupu-posouzeni-objektu.png" TargetMode="External"/><Relationship Id="rId50" Type="http://schemas.openxmlformats.org/officeDocument/2006/relationships/hyperlink" Target="https://www.vubp.cz/images/soubory/prevence-zavaznych-havarii/metodiky/diagram-postupu-zajisteni-pzh.jpg" TargetMode="External"/><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bozpinfo.cz/josra/josra-zavazne-havarie" TargetMode="Externa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hyperlink" Target="http://www.bozpinfo.cz/josra/josra-zavazne-havarie/pravni-uprava-pzh.html" TargetMode="External"/><Relationship Id="rId37" Type="http://schemas.openxmlformats.org/officeDocument/2006/relationships/hyperlink" Target="http://www.bozpinfo.cz/josra/josra-zavazne-havarie/vyklad-systemu-rizeni-pzh.html" TargetMode="External"/><Relationship Id="rId40" Type="http://schemas.openxmlformats.org/officeDocument/2006/relationships/hyperlink" Target="http://www.bozpinfo.cz/josra/josra-zavazne-havarie/podpora-pzh.html" TargetMode="External"/><Relationship Id="rId45" Type="http://schemas.openxmlformats.org/officeDocument/2006/relationships/image" Target="media/image10.png"/><Relationship Id="rId53" Type="http://schemas.openxmlformats.org/officeDocument/2006/relationships/hyperlink" Target="https://www.vubp.cz/images/soubory/prevence-zavaznych-havarii/metodiky/priloha-1-zkona-224-z-roku-2015-pomocn-tabulka-i-a-ii-s-doplnenymi-h-vetami.doc" TargetMode="External"/><Relationship Id="rId58" Type="http://schemas.openxmlformats.org/officeDocument/2006/relationships/hyperlink" Target="https://www.vubp.cz/images/soubory/prevence-zavaznych-havarii/metodiky/spolehlivost_lidskeho_cinitele.doc" TargetMode="External"/><Relationship Id="rId66"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www.mzp.cz/cz/metodicke_pokyny_odboru_enviro_rizik" TargetMode="External"/><Relationship Id="rId28" Type="http://schemas.openxmlformats.org/officeDocument/2006/relationships/hyperlink" Target="http://www.bozpinfo.cz/josra/josra-zavazne-havarie" TargetMode="External"/><Relationship Id="rId36" Type="http://schemas.openxmlformats.org/officeDocument/2006/relationships/hyperlink" Target="http://www.bozpinfo.cz/josra/josra-zavazne-havarie/rizeni-bezpecnosti-zakon-o-pzh.html" TargetMode="External"/><Relationship Id="rId49" Type="http://schemas.openxmlformats.org/officeDocument/2006/relationships/oleObject" Target="embeddings/oleObject8.bin"/><Relationship Id="rId57" Type="http://schemas.openxmlformats.org/officeDocument/2006/relationships/oleObject" Target="embeddings/oleObject11.bin"/><Relationship Id="rId61" Type="http://schemas.openxmlformats.org/officeDocument/2006/relationships/oleObject" Target="embeddings/oleObject13.bin"/><Relationship Id="rId10" Type="http://schemas.openxmlformats.org/officeDocument/2006/relationships/image" Target="media/image2.png"/><Relationship Id="rId19" Type="http://schemas.openxmlformats.org/officeDocument/2006/relationships/hyperlink" Target="http://www.vubp.cz/prevence-zavaznych-havarii/metodiky" TargetMode="External"/><Relationship Id="rId31" Type="http://schemas.openxmlformats.org/officeDocument/2006/relationships/hyperlink" Target="http://www.bozpinfo.cz/josra/josra-zavazne-havarie/uvodnik-a-pravni-vyhrada.html" TargetMode="External"/><Relationship Id="rId44" Type="http://schemas.openxmlformats.org/officeDocument/2006/relationships/hyperlink" Target="https://www.mzp.cz/cz/vestnik_mzp" TargetMode="External"/><Relationship Id="rId52" Type="http://schemas.openxmlformats.org/officeDocument/2006/relationships/oleObject" Target="embeddings/oleObject9.bin"/><Relationship Id="rId60" Type="http://schemas.openxmlformats.org/officeDocument/2006/relationships/hyperlink" Target="https://www.vubp.cz/images/soubory/prevence-zavaznych-havarii/metodiky/postupy-a-metodiky-analyz-a-hodnoceni-rizik.pdf" TargetMode="External"/><Relationship Id="rId65" Type="http://schemas.openxmlformats.org/officeDocument/2006/relationships/image" Target="media/image1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hyperlink" Target="http://www.bozpinfo.cz/josra/josra-zavazne-havarie" TargetMode="External"/><Relationship Id="rId30" Type="http://schemas.openxmlformats.org/officeDocument/2006/relationships/hyperlink" Target="http://www.bozpinfo.cz/josra/josra-zavazne-havarie" TargetMode="External"/><Relationship Id="rId35" Type="http://schemas.openxmlformats.org/officeDocument/2006/relationships/hyperlink" Target="http://www.bozpinfo.cz/josra/josra-zavazne-havarie/doplnky-cert-metodiky.html" TargetMode="External"/><Relationship Id="rId43" Type="http://schemas.openxmlformats.org/officeDocument/2006/relationships/hyperlink" Target="http://www.mzp.cz/osv/edice.nsf/E32B8D12266C18F1C1257F68004EA6DB/$file/V%C4%9Bstn%C3%ADk_2_%C3%BAnor_2016_final.pdf" TargetMode="External"/><Relationship Id="rId48" Type="http://schemas.openxmlformats.org/officeDocument/2006/relationships/image" Target="media/image11.png"/><Relationship Id="rId56" Type="http://schemas.openxmlformats.org/officeDocument/2006/relationships/hyperlink" Target="https://www.vubp.cz/images/soubory/prevence-zavaznych-havarii/metodiky/hierarchical-task-analysis_web.pdf" TargetMode="External"/><Relationship Id="rId64" Type="http://schemas.openxmlformats.org/officeDocument/2006/relationships/hyperlink" Target="https://www.vubp.cz/images/soubory/prevence-zavaznych-havarii/metodiky/teminologicky-vykladovy-slovnik-lc.pdf" TargetMode="External"/><Relationship Id="rId69"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oleObject" Target="embeddings/oleObject6.bin"/><Relationship Id="rId33" Type="http://schemas.openxmlformats.org/officeDocument/2006/relationships/hyperlink" Target="http://www.bozpinfo.cz/josra/josra-zavazne-havarie/ahr-podle-noveho-zakona-o-pzh.html" TargetMode="External"/><Relationship Id="rId38" Type="http://schemas.openxmlformats.org/officeDocument/2006/relationships/hyperlink" Target="http://www.bozpinfo.cz/josra/josra-zavazne-havarie/havarijni-planovani.html" TargetMode="External"/><Relationship Id="rId46" Type="http://schemas.openxmlformats.org/officeDocument/2006/relationships/oleObject" Target="embeddings/oleObject7.bin"/><Relationship Id="rId59" Type="http://schemas.openxmlformats.org/officeDocument/2006/relationships/oleObject" Target="embeddings/oleObject12.bin"/><Relationship Id="rId67" Type="http://schemas.openxmlformats.org/officeDocument/2006/relationships/oleObject" Target="embeddings/oleObject15.bin"/><Relationship Id="rId20" Type="http://schemas.openxmlformats.org/officeDocument/2006/relationships/hyperlink" Target="https://www.mzp.cz/cz/prevence_zavaznych_havarii" TargetMode="External"/><Relationship Id="rId41" Type="http://schemas.openxmlformats.org/officeDocument/2006/relationships/hyperlink" Target="http://www.bozpinfo.cz/josra/josra-zavazne-havarie/vzdelavaci-materialy-pzh.html" TargetMode="External"/><Relationship Id="rId54" Type="http://schemas.openxmlformats.org/officeDocument/2006/relationships/image" Target="media/image13.png"/><Relationship Id="rId62" Type="http://schemas.openxmlformats.org/officeDocument/2006/relationships/hyperlink" Target="https://www.vubp.cz/images/soubory/prevence-zavaznych-havarii/metodiky/vykladovy-terminologicky-slovnik-unor-2019.pdf" TargetMode="External"/><Relationship Id="rId70" Type="http://schemas.openxmlformats.org/officeDocument/2006/relationships/hyperlink" Target="http://www.ods.cz/ms.satalice/clanek/16118-bezpecnost-v-satalicich"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34A16-3E93-4F74-9978-CD3DAE3D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10882</Words>
  <Characters>62028</Characters>
  <Application>Microsoft Office Word</Application>
  <DocSecurity>0</DocSecurity>
  <Lines>516</Lines>
  <Paragraphs>145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Sluka Vilém</dc:creator>
  <cp:keywords/>
  <dc:description/>
  <cp:lastModifiedBy>riskconsult</cp:lastModifiedBy>
  <cp:revision>2</cp:revision>
  <cp:lastPrinted>2019-05-28T07:50:00Z</cp:lastPrinted>
  <dcterms:created xsi:type="dcterms:W3CDTF">2020-09-06T10:10:00Z</dcterms:created>
  <dcterms:modified xsi:type="dcterms:W3CDTF">2020-09-06T10:10:00Z</dcterms:modified>
</cp:coreProperties>
</file>